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0B5" w:rsidRDefault="00C450B5" w:rsidP="00C450B5">
      <w:pPr>
        <w:spacing w:line="480" w:lineRule="auto"/>
        <w:jc w:val="center"/>
        <w:rPr>
          <w:rFonts w:ascii="Times New Roman" w:eastAsia="等线" w:hAnsi="Times New Roman" w:cs="Times New Roman"/>
          <w:b/>
          <w:sz w:val="44"/>
          <w:szCs w:val="44"/>
        </w:rPr>
      </w:pPr>
      <w:bookmarkStart w:id="0" w:name="_Hlk32878638"/>
      <w:bookmarkStart w:id="1" w:name="_Hlk148326787"/>
      <w:r w:rsidRPr="003C203C">
        <w:rPr>
          <w:rFonts w:ascii="Times New Roman" w:eastAsia="等线" w:hAnsi="Times New Roman" w:cs="Times New Roman"/>
          <w:b/>
          <w:sz w:val="44"/>
          <w:szCs w:val="44"/>
        </w:rPr>
        <w:t>Supporting information</w:t>
      </w:r>
    </w:p>
    <w:p w:rsidR="0031301E" w:rsidRPr="003C203C" w:rsidRDefault="0031301E" w:rsidP="00C450B5">
      <w:pPr>
        <w:spacing w:line="480" w:lineRule="auto"/>
        <w:jc w:val="center"/>
        <w:rPr>
          <w:rFonts w:ascii="Times New Roman" w:eastAsia="等线" w:hAnsi="Times New Roman" w:cs="Times New Roman"/>
          <w:b/>
          <w:sz w:val="44"/>
          <w:szCs w:val="44"/>
        </w:rPr>
      </w:pPr>
    </w:p>
    <w:p w:rsidR="0031301E" w:rsidRPr="000E78C9" w:rsidRDefault="0031301E" w:rsidP="0031301E">
      <w:pPr>
        <w:snapToGrid w:val="0"/>
        <w:spacing w:line="360" w:lineRule="auto"/>
        <w:jc w:val="center"/>
        <w:rPr>
          <w:rFonts w:ascii="Times New Roman" w:eastAsia="黑体" w:hAnsi="Times New Roman" w:cs="Times New Roman"/>
          <w:b/>
          <w:sz w:val="36"/>
          <w:szCs w:val="44"/>
        </w:rPr>
      </w:pPr>
      <w:r w:rsidRPr="000E78C9">
        <w:rPr>
          <w:rFonts w:ascii="Times New Roman" w:eastAsia="黑体" w:hAnsi="Times New Roman" w:cs="Times New Roman"/>
          <w:b/>
          <w:sz w:val="36"/>
          <w:szCs w:val="44"/>
        </w:rPr>
        <w:t>Preparation of copper porphyrin photosensitized iron-based MOFs composite photocatalyst and study on CO</w:t>
      </w:r>
      <w:r w:rsidRPr="000E78C9">
        <w:rPr>
          <w:rFonts w:ascii="Times New Roman" w:eastAsia="黑体" w:hAnsi="Times New Roman" w:cs="Times New Roman"/>
          <w:b/>
          <w:sz w:val="36"/>
          <w:szCs w:val="44"/>
          <w:vertAlign w:val="subscript"/>
        </w:rPr>
        <w:t>2</w:t>
      </w:r>
      <w:r w:rsidRPr="000E78C9">
        <w:rPr>
          <w:rFonts w:ascii="Times New Roman" w:eastAsia="黑体" w:hAnsi="Times New Roman" w:cs="Times New Roman"/>
          <w:b/>
          <w:sz w:val="36"/>
          <w:szCs w:val="44"/>
        </w:rPr>
        <w:t xml:space="preserve"> reduction performance</w:t>
      </w:r>
    </w:p>
    <w:p w:rsidR="00077CC0" w:rsidRPr="007C2F97" w:rsidRDefault="00077CC0" w:rsidP="00077CC0">
      <w:pPr>
        <w:snapToGrid w:val="0"/>
        <w:spacing w:line="360" w:lineRule="auto"/>
        <w:jc w:val="center"/>
        <w:rPr>
          <w:rFonts w:ascii="Times New Roman" w:eastAsia="黑体" w:hAnsi="Times New Roman" w:cs="Times New Roman"/>
          <w:b/>
          <w:color w:val="000000" w:themeColor="text1"/>
          <w:sz w:val="24"/>
          <w:szCs w:val="24"/>
        </w:rPr>
      </w:pPr>
      <w:r w:rsidRPr="007C2F97">
        <w:rPr>
          <w:rFonts w:ascii="Times New Roman" w:hAnsi="Times New Roman" w:cs="Times New Roman"/>
          <w:color w:val="000000" w:themeColor="text1"/>
          <w:sz w:val="24"/>
          <w:szCs w:val="24"/>
        </w:rPr>
        <w:t>HaijianYang</w:t>
      </w:r>
      <w:r w:rsidRPr="007C2F97">
        <w:rPr>
          <w:rFonts w:ascii="Times New Roman" w:hAnsi="Times New Roman" w:cs="Times New Roman" w:hint="eastAsia"/>
          <w:color w:val="000000" w:themeColor="text1"/>
          <w:sz w:val="24"/>
          <w:szCs w:val="24"/>
          <w:vertAlign w:val="superscript"/>
        </w:rPr>
        <w:t>a*</w:t>
      </w:r>
      <w:r w:rsidRPr="007C2F97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</w:rPr>
        <w:t xml:space="preserve"> 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>Dongmei Yang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  <w:vertAlign w:val="superscript"/>
        </w:rPr>
        <w:t>c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>, Na Xiao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  <w:vertAlign w:val="superscript"/>
        </w:rPr>
        <w:t>a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</w:rPr>
        <w:t xml:space="preserve">, 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>Huihui Yu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  <w:vertAlign w:val="superscript"/>
        </w:rPr>
        <w:t>a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</w:rPr>
        <w:t>,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 xml:space="preserve"> Haihua Yang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  <w:vertAlign w:val="superscript"/>
        </w:rPr>
        <w:t>b</w:t>
      </w:r>
      <w:r w:rsidRPr="007C2F97">
        <w:rPr>
          <w:rFonts w:ascii="Times New Roman" w:eastAsia="黑体" w:hAnsi="Times New Roman" w:cs="Times New Roman"/>
          <w:color w:val="000000" w:themeColor="text1"/>
          <w:kern w:val="44"/>
          <w:sz w:val="24"/>
          <w:szCs w:val="24"/>
        </w:rPr>
        <w:t xml:space="preserve">, 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>Yan Ma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  <w:vertAlign w:val="superscript"/>
        </w:rPr>
        <w:t>c</w:t>
      </w:r>
      <w:r w:rsidRPr="007C2F97">
        <w:rPr>
          <w:rFonts w:ascii="Times New Roman" w:eastAsia="黑体" w:hAnsi="Times New Roman" w:cs="Times New Roman" w:hint="eastAsia"/>
          <w:color w:val="000000" w:themeColor="text1"/>
          <w:kern w:val="44"/>
          <w:sz w:val="24"/>
          <w:szCs w:val="24"/>
        </w:rPr>
        <w:t xml:space="preserve">, </w:t>
      </w:r>
      <w:r w:rsidRPr="007C2F97">
        <w:rPr>
          <w:rFonts w:ascii="Times New Roman" w:hAnsi="Times New Roman" w:cs="Times New Roman"/>
          <w:color w:val="000000" w:themeColor="text1"/>
          <w:sz w:val="24"/>
          <w:szCs w:val="24"/>
        </w:rPr>
        <w:t>Keliang Wu</w:t>
      </w:r>
      <w:r w:rsidRPr="007C2F97">
        <w:rPr>
          <w:rFonts w:ascii="Times New Roman" w:hAnsi="Times New Roman" w:cs="Times New Roman" w:hint="eastAsia"/>
          <w:color w:val="000000" w:themeColor="text1"/>
          <w:sz w:val="24"/>
          <w:szCs w:val="24"/>
          <w:vertAlign w:val="superscript"/>
        </w:rPr>
        <w:t>b</w:t>
      </w:r>
      <w:r w:rsidRPr="007C2F97">
        <w:rPr>
          <w:rFonts w:ascii="Times New Roman" w:eastAsia="MS Gothic" w:hAnsi="Times New Roman" w:cs="Times New Roman"/>
          <w:color w:val="000000" w:themeColor="text1"/>
          <w:sz w:val="24"/>
          <w:szCs w:val="24"/>
          <w:vertAlign w:val="superscript"/>
        </w:rPr>
        <w:t>*</w:t>
      </w:r>
    </w:p>
    <w:p w:rsidR="00077CC0" w:rsidRPr="007C2F97" w:rsidRDefault="00077CC0" w:rsidP="00077CC0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18"/>
        </w:rPr>
      </w:pP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  <w:vertAlign w:val="superscript"/>
        </w:rPr>
        <w:t xml:space="preserve">a. </w:t>
      </w:r>
      <w:r w:rsidRPr="007C2F97">
        <w:rPr>
          <w:rFonts w:ascii="Times New Roman" w:eastAsia="宋体" w:hAnsi="Times New Roman" w:cs="Times New Roman"/>
          <w:color w:val="000000" w:themeColor="text1"/>
          <w:sz w:val="24"/>
          <w:szCs w:val="18"/>
        </w:rPr>
        <w:t>Faculty of Engineering, Huanghe Science and Technology University</w:t>
      </w: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</w:rPr>
        <w:t xml:space="preserve">, </w:t>
      </w:r>
      <w:r w:rsidRPr="007C2F97">
        <w:rPr>
          <w:rFonts w:ascii="Times New Roman" w:eastAsia="宋体" w:hAnsi="Times New Roman" w:cs="Times New Roman"/>
          <w:color w:val="000000" w:themeColor="text1"/>
          <w:sz w:val="24"/>
          <w:szCs w:val="18"/>
        </w:rPr>
        <w:t>Henan, Zhengzhou,  450063, PR China</w:t>
      </w: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</w:rPr>
        <w:t>.</w:t>
      </w:r>
      <w:r w:rsidRPr="007C2F97">
        <w:rPr>
          <w:rFonts w:ascii="Times New Roman" w:eastAsia="宋体" w:hAnsi="Times New Roman" w:cs="Times New Roman"/>
          <w:color w:val="000000" w:themeColor="text1"/>
          <w:sz w:val="24"/>
          <w:szCs w:val="18"/>
        </w:rPr>
        <w:t xml:space="preserve"> </w:t>
      </w:r>
    </w:p>
    <w:p w:rsidR="00077CC0" w:rsidRPr="007C2F97" w:rsidRDefault="00077CC0" w:rsidP="00077CC0">
      <w:pPr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18"/>
        </w:rPr>
      </w:pP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  <w:vertAlign w:val="superscript"/>
        </w:rPr>
        <w:t xml:space="preserve">b. </w:t>
      </w:r>
      <w:r w:rsidRPr="007C2F97">
        <w:rPr>
          <w:rFonts w:ascii="Times New Roman" w:eastAsia="宋体" w:hAnsi="Times New Roman" w:cs="Times New Roman"/>
          <w:color w:val="000000" w:themeColor="text1"/>
          <w:sz w:val="24"/>
          <w:szCs w:val="18"/>
        </w:rPr>
        <w:t>School of Biology and chemical Engineering/Henan Key Laboratory of microbial fermentation, Nanyang Institute of Technology, Henan, Nanyang, 473000, PR China.</w:t>
      </w:r>
    </w:p>
    <w:p w:rsidR="00077CC0" w:rsidRPr="007C2F97" w:rsidRDefault="00077CC0" w:rsidP="00077CC0">
      <w:pPr>
        <w:snapToGrid w:val="0"/>
        <w:spacing w:line="360" w:lineRule="auto"/>
        <w:rPr>
          <w:rFonts w:ascii="Times New Roman" w:eastAsia="宋体" w:hAnsi="Times New Roman" w:cs="Times New Roman"/>
          <w:color w:val="000000" w:themeColor="text1"/>
          <w:sz w:val="24"/>
          <w:szCs w:val="18"/>
          <w:vertAlign w:val="superscript"/>
        </w:rPr>
      </w:pP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  <w:vertAlign w:val="superscript"/>
        </w:rPr>
        <w:t>c.</w:t>
      </w:r>
      <w:r w:rsidRPr="007C2F97">
        <w:rPr>
          <w:rFonts w:ascii="Times New Roman" w:eastAsia="宋体" w:hAnsi="Times New Roman" w:cs="Times New Roman"/>
          <w:color w:val="000000" w:themeColor="text1"/>
          <w:sz w:val="24"/>
          <w:szCs w:val="18"/>
        </w:rPr>
        <w:t>Department of Petroleum and Chemical, Bayingoleng Vocational and Technical College, Bazhou , 841000, China</w:t>
      </w:r>
      <w:r w:rsidRPr="007C2F97">
        <w:rPr>
          <w:rFonts w:ascii="Times New Roman" w:eastAsia="宋体" w:hAnsi="Times New Roman" w:cs="Times New Roman" w:hint="eastAsia"/>
          <w:color w:val="000000" w:themeColor="text1"/>
          <w:sz w:val="24"/>
          <w:szCs w:val="18"/>
        </w:rPr>
        <w:t>.</w:t>
      </w:r>
    </w:p>
    <w:p w:rsidR="00C450B5" w:rsidRPr="00C450B5" w:rsidRDefault="00C450B5" w:rsidP="00C450B5">
      <w:pPr>
        <w:widowControl/>
        <w:jc w:val="left"/>
        <w:rPr>
          <w:rFonts w:ascii="Times New Roman" w:eastAsia="等线" w:hAnsi="Times New Roman" w:cs="Times New Roman"/>
          <w:b/>
          <w:bCs/>
          <w:sz w:val="32"/>
          <w:szCs w:val="32"/>
        </w:rPr>
      </w:pPr>
      <w:r>
        <w:rPr>
          <w:rFonts w:ascii="Times New Roman" w:eastAsia="等线" w:hAnsi="Times New Roman" w:cs="Times New Roman"/>
          <w:b/>
          <w:bCs/>
          <w:sz w:val="32"/>
          <w:szCs w:val="32"/>
        </w:rPr>
        <w:br w:type="page"/>
      </w:r>
    </w:p>
    <w:bookmarkEnd w:id="0"/>
    <w:p w:rsidR="002A1C6D" w:rsidRDefault="002A1C6D" w:rsidP="002B3C4B">
      <w:pPr>
        <w:widowControl/>
        <w:jc w:val="left"/>
        <w:rPr>
          <w:rFonts w:ascii="Times New Roman" w:hAnsi="Times New Roman" w:cs="Times New Roman"/>
          <w:b/>
          <w:bCs/>
          <w:sz w:val="24"/>
          <w:szCs w:val="24"/>
        </w:rPr>
      </w:pPr>
      <w:r w:rsidRPr="002D349D">
        <w:rPr>
          <w:rFonts w:ascii="Times New Roman" w:hAnsi="Times New Roman" w:cs="Times New Roman"/>
          <w:b/>
          <w:bCs/>
          <w:sz w:val="24"/>
          <w:szCs w:val="24"/>
        </w:rPr>
        <w:lastRenderedPageBreak/>
        <w:t>Supporting figures</w:t>
      </w:r>
    </w:p>
    <w:p w:rsidR="00B211E0" w:rsidRPr="002A1C6D" w:rsidRDefault="00B211E0" w:rsidP="00B211E0">
      <w:pPr>
        <w:widowControl/>
        <w:ind w:firstLineChars="200" w:firstLine="48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宋体" w:hAnsi="Times New Roman" w:cs="Times New Roman"/>
          <w:kern w:val="0"/>
          <w:sz w:val="24"/>
          <w:szCs w:val="24"/>
        </w:rPr>
        <w:t>T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hiswork</w:t>
      </w:r>
      <w:r w:rsidRPr="000B2EF2">
        <w:rPr>
          <w:rFonts w:ascii="Times New Roman" w:eastAsia="宋体" w:hAnsi="Times New Roman" w:cs="Times New Roman"/>
          <w:kern w:val="0"/>
          <w:sz w:val="24"/>
          <w:szCs w:val="24"/>
        </w:rPr>
        <w:t xml:space="preserve"> tested SEM,TEM and XRD of the composite catalyst Cu-TCPP@MIL-101(Fe) for reaction 5h and 25h respectively. As shown </w:t>
      </w:r>
      <w:r>
        <w:rPr>
          <w:rFonts w:ascii="Times New Roman" w:eastAsia="宋体" w:hAnsi="Times New Roman" w:cs="Times New Roman" w:hint="eastAsia"/>
          <w:kern w:val="0"/>
          <w:sz w:val="24"/>
          <w:szCs w:val="24"/>
        </w:rPr>
        <w:t>in</w:t>
      </w:r>
      <w:r w:rsidRPr="00B211E0">
        <w:rPr>
          <w:rFonts w:ascii="Times New Roman" w:eastAsia="宋体" w:hAnsi="Times New Roman" w:cs="Times New Roman"/>
          <w:kern w:val="0"/>
          <w:sz w:val="24"/>
          <w:szCs w:val="24"/>
        </w:rPr>
        <w:t xml:space="preserve">Fig 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S</w:t>
      </w:r>
      <w:r w:rsidRPr="00B211E0">
        <w:rPr>
          <w:rFonts w:ascii="Times New Roman" w:eastAsia="宋体" w:hAnsi="Times New Roman" w:cs="Times New Roman"/>
          <w:kern w:val="0"/>
          <w:sz w:val="24"/>
          <w:szCs w:val="24"/>
        </w:rPr>
        <w:t>1</w:t>
      </w:r>
      <w:r>
        <w:rPr>
          <w:rFonts w:ascii="Times New Roman" w:eastAsia="宋体" w:hAnsi="Times New Roman" w:cs="Times New Roman"/>
          <w:kern w:val="0"/>
          <w:sz w:val="24"/>
          <w:szCs w:val="24"/>
        </w:rPr>
        <w:t>&amp;S2</w:t>
      </w:r>
      <w:r w:rsidRPr="000B2EF2">
        <w:rPr>
          <w:rFonts w:ascii="Times New Roman" w:eastAsia="宋体" w:hAnsi="Times New Roman" w:cs="Times New Roman"/>
          <w:kern w:val="0"/>
          <w:sz w:val="24"/>
          <w:szCs w:val="24"/>
        </w:rPr>
        <w:t>, the morphology and structure of the catalyst after reaction partially collapsed and disintegrated, and the XRD pattern showed a slight shift in the peak position of the sample after reaction. It was also confirmed that the structure of the catalyst changed after the reaction.</w:t>
      </w:r>
    </w:p>
    <w:p w:rsidR="002A1C6D" w:rsidRDefault="0031301E" w:rsidP="002A1C6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480" w:lineRule="auto"/>
        <w:rPr>
          <w:rFonts w:ascii="Times New Roman" w:eastAsia="宋体" w:hAnsi="Times New Roman" w:cs="Times New Roman"/>
          <w:kern w:val="0"/>
          <w:sz w:val="24"/>
          <w:szCs w:val="24"/>
        </w:rPr>
      </w:pPr>
      <w:r>
        <w:rPr>
          <w:noProof/>
        </w:rPr>
        <w:drawing>
          <wp:inline distT="0" distB="0" distL="0" distR="0">
            <wp:extent cx="5092860" cy="4060315"/>
            <wp:effectExtent l="0" t="0" r="0" b="0"/>
            <wp:docPr id="179443640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1692" cy="407532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A1C6D" w:rsidRPr="00E6087F" w:rsidRDefault="002A1C6D" w:rsidP="002A1C6D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480" w:lineRule="auto"/>
        <w:rPr>
          <w:rFonts w:ascii="Times New Roman" w:eastAsia="宋体" w:hAnsi="Times New Roman" w:cs="Times New Roman"/>
          <w:kern w:val="0"/>
          <w:sz w:val="24"/>
          <w:szCs w:val="24"/>
        </w:rPr>
      </w:pPr>
      <w:r w:rsidRPr="009F32F9">
        <w:rPr>
          <w:rFonts w:ascii="Times New Roman" w:hAnsi="Times New Roman" w:cs="Times New Roman"/>
          <w:b/>
          <w:sz w:val="24"/>
          <w:lang w:val="en-GB"/>
        </w:rPr>
        <w:t>Fig. S1</w:t>
      </w:r>
      <w:r w:rsidRPr="009C000D">
        <w:rPr>
          <w:rFonts w:ascii="Times New Roman" w:hAnsi="Times New Roman" w:cs="Times New Roman"/>
          <w:b/>
          <w:sz w:val="24"/>
          <w:lang w:val="en-GB"/>
        </w:rPr>
        <w:t xml:space="preserve"> SEM images of (a) 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Cu-TCPP@MIL-101 (Fe)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r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eaction 5 hours</w:t>
      </w:r>
      <w:r w:rsidRPr="009C000D">
        <w:rPr>
          <w:rFonts w:ascii="Times New Roman" w:hAnsi="Times New Roman" w:cs="Times New Roman"/>
          <w:b/>
          <w:sz w:val="24"/>
          <w:lang w:val="en-GB"/>
        </w:rPr>
        <w:t xml:space="preserve">, (b) 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Cu-TCPP@MIL-101 (Fe)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r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 xml:space="preserve">eaction </w:t>
      </w:r>
      <w:r w:rsidR="0031301E">
        <w:rPr>
          <w:rFonts w:ascii="Times New Roman" w:hAnsi="Times New Roman" w:cs="Times New Roman"/>
          <w:b/>
          <w:sz w:val="24"/>
          <w:lang w:val="en-GB"/>
        </w:rPr>
        <w:t>2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5 hours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,</w:t>
      </w:r>
      <w:r w:rsidR="0031301E">
        <w:rPr>
          <w:rFonts w:ascii="Times New Roman" w:hAnsi="Times New Roman" w:cs="Times New Roman"/>
          <w:b/>
          <w:sz w:val="24"/>
          <w:lang w:val="en-GB"/>
        </w:rPr>
        <w:t xml:space="preserve"> T</w:t>
      </w:r>
      <w:r w:rsidR="0031301E" w:rsidRPr="009C000D">
        <w:rPr>
          <w:rFonts w:ascii="Times New Roman" w:hAnsi="Times New Roman" w:cs="Times New Roman"/>
          <w:b/>
          <w:sz w:val="24"/>
          <w:lang w:val="en-GB"/>
        </w:rPr>
        <w:t>EM images of(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c</w:t>
      </w:r>
      <w:r w:rsidR="0031301E" w:rsidRPr="009C000D">
        <w:rPr>
          <w:rFonts w:ascii="Times New Roman" w:hAnsi="Times New Roman" w:cs="Times New Roman"/>
          <w:b/>
          <w:sz w:val="24"/>
          <w:lang w:val="en-GB"/>
        </w:rPr>
        <w:t xml:space="preserve">) 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Cu-TCPP@MIL-101 (Fe)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r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eaction 5 hours</w:t>
      </w:r>
      <w:r w:rsidR="0031301E" w:rsidRPr="009C000D">
        <w:rPr>
          <w:rFonts w:ascii="Times New Roman" w:hAnsi="Times New Roman" w:cs="Times New Roman"/>
          <w:b/>
          <w:sz w:val="24"/>
          <w:lang w:val="en-GB"/>
        </w:rPr>
        <w:t>, (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d</w:t>
      </w:r>
      <w:r w:rsidR="0031301E" w:rsidRPr="009C000D">
        <w:rPr>
          <w:rFonts w:ascii="Times New Roman" w:hAnsi="Times New Roman" w:cs="Times New Roman"/>
          <w:b/>
          <w:sz w:val="24"/>
          <w:lang w:val="en-GB"/>
        </w:rPr>
        <w:t xml:space="preserve">) 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Cu-TCPP@MIL-101 (Fe)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r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 xml:space="preserve">eaction </w:t>
      </w:r>
      <w:r w:rsidR="0031301E">
        <w:rPr>
          <w:rFonts w:ascii="Times New Roman" w:hAnsi="Times New Roman" w:cs="Times New Roman"/>
          <w:b/>
          <w:sz w:val="24"/>
          <w:lang w:val="en-GB"/>
        </w:rPr>
        <w:t>2</w:t>
      </w:r>
      <w:r w:rsidR="0031301E" w:rsidRPr="0031301E">
        <w:rPr>
          <w:rFonts w:ascii="Times New Roman" w:hAnsi="Times New Roman" w:cs="Times New Roman"/>
          <w:b/>
          <w:sz w:val="24"/>
          <w:lang w:val="en-GB"/>
        </w:rPr>
        <w:t>5 hours</w:t>
      </w:r>
      <w:r w:rsidR="0031301E">
        <w:rPr>
          <w:rFonts w:ascii="Times New Roman" w:hAnsi="Times New Roman" w:cs="Times New Roman" w:hint="eastAsia"/>
          <w:b/>
          <w:sz w:val="24"/>
          <w:lang w:val="en-GB"/>
        </w:rPr>
        <w:t>.</w:t>
      </w:r>
    </w:p>
    <w:p w:rsidR="002A1C6D" w:rsidRDefault="00F25A04" w:rsidP="002A1C6D">
      <w:pPr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2" w:name="_Hlk150230312"/>
      <w:r>
        <w:rPr>
          <w:noProof/>
        </w:rPr>
        <w:lastRenderedPageBreak/>
        <w:drawing>
          <wp:inline distT="0" distB="0" distL="0" distR="0">
            <wp:extent cx="3115632" cy="2680509"/>
            <wp:effectExtent l="0" t="0" r="8890" b="5715"/>
            <wp:docPr id="148597481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618" cy="2683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1C6D" w:rsidRDefault="002A1C6D" w:rsidP="002A1C6D">
      <w:pPr>
        <w:widowControl/>
        <w:jc w:val="center"/>
        <w:rPr>
          <w:rFonts w:ascii="Times New Roman" w:hAnsi="Times New Roman" w:cs="Times New Roman"/>
          <w:b/>
          <w:sz w:val="24"/>
          <w:lang w:val="en-GB"/>
        </w:rPr>
      </w:pPr>
      <w:r w:rsidRPr="009F32F9">
        <w:rPr>
          <w:rFonts w:ascii="Times New Roman" w:hAnsi="Times New Roman" w:cs="Times New Roman"/>
          <w:b/>
          <w:sz w:val="24"/>
          <w:lang w:val="en-GB"/>
        </w:rPr>
        <w:t>Fig. S</w:t>
      </w:r>
      <w:r>
        <w:rPr>
          <w:rFonts w:ascii="Times New Roman" w:hAnsi="Times New Roman" w:cs="Times New Roman"/>
          <w:b/>
          <w:sz w:val="24"/>
          <w:lang w:val="en-GB"/>
        </w:rPr>
        <w:t>2X</w:t>
      </w:r>
      <w:r w:rsidRPr="002A1C6D">
        <w:rPr>
          <w:rFonts w:ascii="Times New Roman" w:hAnsi="Times New Roman" w:cs="Times New Roman"/>
          <w:b/>
          <w:sz w:val="24"/>
          <w:lang w:val="en-GB"/>
        </w:rPr>
        <w:t>rd images before and after reaction</w:t>
      </w:r>
    </w:p>
    <w:p w:rsidR="007B2A79" w:rsidRDefault="007B2A79" w:rsidP="002A1C6D">
      <w:pPr>
        <w:widowControl/>
        <w:jc w:val="center"/>
        <w:rPr>
          <w:rFonts w:ascii="Times New Roman" w:hAnsi="Times New Roman" w:cs="Times New Roman"/>
          <w:b/>
          <w:sz w:val="24"/>
          <w:lang w:val="en-GB"/>
        </w:rPr>
      </w:pPr>
    </w:p>
    <w:p w:rsidR="003602C5" w:rsidRDefault="007B2A79" w:rsidP="007B2A79">
      <w:pPr>
        <w:jc w:val="center"/>
        <w:rPr>
          <w:rFonts w:ascii="Times New Roman" w:hAnsi="Times New Roman" w:cs="Times New Roman"/>
          <w:sz w:val="24"/>
        </w:rPr>
      </w:pPr>
      <w:bookmarkStart w:id="3" w:name="_Hlk160569934"/>
      <w:bookmarkEnd w:id="1"/>
      <w:bookmarkEnd w:id="2"/>
      <w:r>
        <w:rPr>
          <w:noProof/>
        </w:rPr>
        <w:drawing>
          <wp:inline distT="0" distB="0" distL="0" distR="0">
            <wp:extent cx="2889926" cy="2385076"/>
            <wp:effectExtent l="0" t="0" r="5715" b="0"/>
            <wp:docPr id="42820289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7068" cy="239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A79" w:rsidRPr="00B46339" w:rsidRDefault="007B2A79" w:rsidP="007B2A79">
      <w:pPr>
        <w:jc w:val="center"/>
        <w:rPr>
          <w:rFonts w:ascii="Times New Roman" w:hAnsi="Times New Roman" w:cs="Times New Roman"/>
          <w:sz w:val="24"/>
        </w:rPr>
      </w:pPr>
      <w:r w:rsidRPr="009F32F9">
        <w:rPr>
          <w:rFonts w:ascii="Times New Roman" w:hAnsi="Times New Roman" w:cs="Times New Roman"/>
          <w:b/>
          <w:sz w:val="24"/>
          <w:lang w:val="en-GB"/>
        </w:rPr>
        <w:t>Fig. S</w:t>
      </w:r>
      <w:r>
        <w:rPr>
          <w:rFonts w:ascii="Times New Roman" w:hAnsi="Times New Roman" w:cs="Times New Roman"/>
          <w:b/>
          <w:sz w:val="24"/>
          <w:lang w:val="en-GB"/>
        </w:rPr>
        <w:t xml:space="preserve">3 </w:t>
      </w:r>
      <w:r w:rsidRPr="007B2A79">
        <w:rPr>
          <w:rFonts w:ascii="Times New Roman" w:hAnsi="Times New Roman" w:cs="Times New Roman"/>
          <w:b/>
          <w:sz w:val="24"/>
          <w:lang w:val="en-GB"/>
        </w:rPr>
        <w:t>CO</w:t>
      </w:r>
      <w:r w:rsidRPr="007B2A79">
        <w:rPr>
          <w:rFonts w:ascii="Times New Roman" w:hAnsi="Times New Roman" w:cs="Times New Roman"/>
          <w:b/>
          <w:sz w:val="24"/>
          <w:vertAlign w:val="subscript"/>
          <w:lang w:val="en-GB"/>
        </w:rPr>
        <w:t>2</w:t>
      </w:r>
      <w:r w:rsidRPr="007B2A79">
        <w:rPr>
          <w:rFonts w:ascii="Times New Roman" w:hAnsi="Times New Roman" w:cs="Times New Roman"/>
          <w:b/>
          <w:sz w:val="24"/>
          <w:lang w:val="en-GB"/>
        </w:rPr>
        <w:t xml:space="preserve"> reduction performance of different samples</w:t>
      </w:r>
      <w:bookmarkEnd w:id="3"/>
    </w:p>
    <w:sectPr w:rsidR="007B2A79" w:rsidRPr="00B46339" w:rsidSect="002F1C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282C" w:rsidRDefault="00F1282C" w:rsidP="003602C5">
      <w:r>
        <w:separator/>
      </w:r>
    </w:p>
  </w:endnote>
  <w:endnote w:type="continuationSeparator" w:id="1">
    <w:p w:rsidR="00F1282C" w:rsidRDefault="00F1282C" w:rsidP="003602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282C" w:rsidRDefault="00F1282C" w:rsidP="003602C5">
      <w:r>
        <w:separator/>
      </w:r>
    </w:p>
  </w:footnote>
  <w:footnote w:type="continuationSeparator" w:id="1">
    <w:p w:rsidR="00F1282C" w:rsidRDefault="00F1282C" w:rsidP="003602C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CS&lt;/Style&gt;&lt;LeftDelim&gt;{&lt;/LeftDelim&gt;&lt;RightDelim&gt;}&lt;/RightDelim&gt;&lt;FontName&gt;等线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pzfetr99m0a0tpedp0c5s5p7pwevz0pe0xxw&quot;&gt;endnote&lt;record-ids&gt;&lt;item&gt;80&lt;/item&gt;&lt;/record-ids&gt;&lt;/item&gt;&lt;/Libraries&gt;"/>
  </w:docVars>
  <w:rsids>
    <w:rsidRoot w:val="00F93651"/>
    <w:rsid w:val="000748E9"/>
    <w:rsid w:val="00077CC0"/>
    <w:rsid w:val="000D0EBA"/>
    <w:rsid w:val="001E0EE4"/>
    <w:rsid w:val="0027382F"/>
    <w:rsid w:val="002A1C6D"/>
    <w:rsid w:val="002B3C4B"/>
    <w:rsid w:val="002F1C1A"/>
    <w:rsid w:val="0031301E"/>
    <w:rsid w:val="003602C5"/>
    <w:rsid w:val="00391448"/>
    <w:rsid w:val="00456859"/>
    <w:rsid w:val="00490D2D"/>
    <w:rsid w:val="00516852"/>
    <w:rsid w:val="00550784"/>
    <w:rsid w:val="006254D8"/>
    <w:rsid w:val="00647F35"/>
    <w:rsid w:val="006E7936"/>
    <w:rsid w:val="007A1775"/>
    <w:rsid w:val="007B2A79"/>
    <w:rsid w:val="00825AAD"/>
    <w:rsid w:val="008368D6"/>
    <w:rsid w:val="00862AAE"/>
    <w:rsid w:val="00873B95"/>
    <w:rsid w:val="0088503F"/>
    <w:rsid w:val="008E7953"/>
    <w:rsid w:val="009103CA"/>
    <w:rsid w:val="00961462"/>
    <w:rsid w:val="009906D9"/>
    <w:rsid w:val="009C000D"/>
    <w:rsid w:val="009F339D"/>
    <w:rsid w:val="00A05C30"/>
    <w:rsid w:val="00A55A17"/>
    <w:rsid w:val="00B211E0"/>
    <w:rsid w:val="00B46339"/>
    <w:rsid w:val="00BD09D1"/>
    <w:rsid w:val="00C11BB4"/>
    <w:rsid w:val="00C13602"/>
    <w:rsid w:val="00C450B5"/>
    <w:rsid w:val="00DB5E6D"/>
    <w:rsid w:val="00DC5FEB"/>
    <w:rsid w:val="00F1282C"/>
    <w:rsid w:val="00F25A04"/>
    <w:rsid w:val="00F341B0"/>
    <w:rsid w:val="00F52143"/>
    <w:rsid w:val="00F93651"/>
    <w:rsid w:val="00FD018E"/>
    <w:rsid w:val="00FE2DCC"/>
    <w:rsid w:val="00FE4723"/>
    <w:rsid w:val="00FF4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02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3602C5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3602C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3602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3602C5"/>
    <w:rPr>
      <w:sz w:val="18"/>
      <w:szCs w:val="18"/>
    </w:rPr>
  </w:style>
  <w:style w:type="table" w:styleId="a5">
    <w:name w:val="Table Grid"/>
    <w:basedOn w:val="a1"/>
    <w:uiPriority w:val="39"/>
    <w:rsid w:val="003602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EndNoteBibliographyTitle">
    <w:name w:val="EndNote Bibliography Title"/>
    <w:basedOn w:val="a"/>
    <w:link w:val="EndNoteBibliographyTitle0"/>
    <w:rsid w:val="00B46339"/>
    <w:pPr>
      <w:jc w:val="center"/>
    </w:pPr>
    <w:rPr>
      <w:rFonts w:ascii="等线" w:eastAsia="等线" w:hAnsi="等线"/>
      <w:noProof/>
      <w:sz w:val="20"/>
    </w:rPr>
  </w:style>
  <w:style w:type="character" w:customStyle="1" w:styleId="EndNoteBibliographyTitle0">
    <w:name w:val="EndNote Bibliography Title 字符"/>
    <w:basedOn w:val="a0"/>
    <w:link w:val="EndNoteBibliographyTitle"/>
    <w:rsid w:val="00B46339"/>
    <w:rPr>
      <w:rFonts w:ascii="等线" w:eastAsia="等线" w:hAnsi="等线"/>
      <w:noProof/>
      <w:sz w:val="20"/>
    </w:rPr>
  </w:style>
  <w:style w:type="paragraph" w:customStyle="1" w:styleId="EndNoteBibliography">
    <w:name w:val="EndNote Bibliography"/>
    <w:basedOn w:val="a"/>
    <w:link w:val="EndNoteBibliography0"/>
    <w:rsid w:val="00B46339"/>
    <w:rPr>
      <w:rFonts w:ascii="等线" w:eastAsia="等线" w:hAnsi="等线"/>
      <w:noProof/>
      <w:sz w:val="20"/>
    </w:rPr>
  </w:style>
  <w:style w:type="character" w:customStyle="1" w:styleId="EndNoteBibliography0">
    <w:name w:val="EndNote Bibliography 字符"/>
    <w:basedOn w:val="a0"/>
    <w:link w:val="EndNoteBibliography"/>
    <w:rsid w:val="00B46339"/>
    <w:rPr>
      <w:rFonts w:ascii="等线" w:eastAsia="等线" w:hAnsi="等线"/>
      <w:noProof/>
      <w:sz w:val="20"/>
    </w:rPr>
  </w:style>
  <w:style w:type="character" w:styleId="a6">
    <w:name w:val="Hyperlink"/>
    <w:basedOn w:val="a0"/>
    <w:uiPriority w:val="99"/>
    <w:unhideWhenUsed/>
    <w:rsid w:val="00C450B5"/>
    <w:rPr>
      <w:color w:val="0563C1" w:themeColor="hyperlink"/>
      <w:u w:val="single"/>
    </w:rPr>
  </w:style>
  <w:style w:type="paragraph" w:styleId="a7">
    <w:name w:val="Balloon Text"/>
    <w:basedOn w:val="a"/>
    <w:link w:val="Char1"/>
    <w:uiPriority w:val="99"/>
    <w:semiHidden/>
    <w:unhideWhenUsed/>
    <w:rsid w:val="00077CC0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077CC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tiff"/><Relationship Id="rId3" Type="http://schemas.openxmlformats.org/officeDocument/2006/relationships/webSettings" Target="webSettings.xml"/><Relationship Id="rId7" Type="http://schemas.openxmlformats.org/officeDocument/2006/relationships/image" Target="media/image2.tif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3</Pages>
  <Words>203</Words>
  <Characters>1162</Characters>
  <Application>Microsoft Office Word</Application>
  <DocSecurity>0</DocSecurity>
  <Lines>9</Lines>
  <Paragraphs>2</Paragraphs>
  <ScaleCrop>false</ScaleCrop>
  <Company/>
  <LinksUpToDate>false</LinksUpToDate>
  <CharactersWithSpaces>1363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勃文 彭</dc:creator>
  <cp:keywords/>
  <dc:description/>
  <cp:lastModifiedBy>human</cp:lastModifiedBy>
  <cp:revision>8</cp:revision>
  <dcterms:created xsi:type="dcterms:W3CDTF">2024-02-23T20:34:00Z</dcterms:created>
  <dcterms:modified xsi:type="dcterms:W3CDTF">2024-03-07T04:33:00Z</dcterms:modified>
</cp:coreProperties>
</file>