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72D9" w14:textId="77777777" w:rsidR="00CC1E1E" w:rsidRPr="00CC1E1E" w:rsidRDefault="00CC1E1E" w:rsidP="00CC1E1E">
      <w:pPr>
        <w:spacing w:after="0" w:line="480" w:lineRule="auto"/>
        <w:ind w:firstLine="0"/>
        <w:rPr>
          <w:rFonts w:ascii="Arial" w:hAnsi="Arial"/>
          <w:b/>
          <w:bCs/>
          <w:sz w:val="24"/>
          <w:szCs w:val="24"/>
          <w:lang w:val="en-US"/>
        </w:rPr>
      </w:pPr>
      <w:r w:rsidRPr="00CC1E1E">
        <w:rPr>
          <w:rFonts w:ascii="Arial" w:hAnsi="Arial"/>
          <w:b/>
          <w:bCs/>
          <w:sz w:val="24"/>
          <w:szCs w:val="24"/>
          <w:lang w:val="en-US"/>
        </w:rPr>
        <w:t>Exploring Sustainable Corrosion Inhibition of Copper in Saline Environment: An Examination of Hydroquinazolinones via Experimental and ab initio DFT simulations</w:t>
      </w:r>
    </w:p>
    <w:p w14:paraId="7348B436" w14:textId="77777777" w:rsidR="00CC1E1E" w:rsidRPr="00CC1E1E" w:rsidRDefault="00CC1E1E" w:rsidP="00CC1E1E">
      <w:pPr>
        <w:spacing w:after="0" w:line="480" w:lineRule="auto"/>
        <w:ind w:firstLine="0"/>
        <w:rPr>
          <w:rFonts w:ascii="Arial" w:hAnsi="Arial"/>
          <w:sz w:val="24"/>
          <w:szCs w:val="24"/>
          <w:lang w:val="en-US"/>
        </w:rPr>
      </w:pPr>
      <w:bookmarkStart w:id="0" w:name="_Hlk129718239"/>
    </w:p>
    <w:p w14:paraId="47368376" w14:textId="77777777" w:rsidR="00CC1E1E" w:rsidRPr="00CC1E1E" w:rsidRDefault="00CC1E1E" w:rsidP="00CC1E1E">
      <w:pPr>
        <w:spacing w:after="0" w:line="480" w:lineRule="auto"/>
        <w:ind w:firstLine="0"/>
        <w:rPr>
          <w:rFonts w:ascii="Arial" w:hAnsi="Arial"/>
          <w:b/>
          <w:bCs/>
          <w:sz w:val="24"/>
          <w:szCs w:val="24"/>
          <w:lang w:val="en-US"/>
        </w:rPr>
      </w:pPr>
      <w:r w:rsidRPr="00CC1E1E">
        <w:rPr>
          <w:rFonts w:ascii="Arial" w:hAnsi="Arial"/>
          <w:b/>
          <w:bCs/>
          <w:sz w:val="24"/>
          <w:szCs w:val="24"/>
          <w:lang w:val="en-US"/>
        </w:rPr>
        <w:t>Mohammed Oubahou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1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>, Mohamed Rbaa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2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>, Hassane Lgaz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3,*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>, Driss Takky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1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>, Youssef Naimi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1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 xml:space="preserve">, </w:t>
      </w:r>
      <w:proofErr w:type="spellStart"/>
      <w:r w:rsidRPr="00CC1E1E">
        <w:rPr>
          <w:rFonts w:ascii="Arial" w:hAnsi="Arial"/>
          <w:b/>
          <w:bCs/>
          <w:sz w:val="24"/>
          <w:szCs w:val="24"/>
          <w:lang w:val="en-US"/>
        </w:rPr>
        <w:t>Awad</w:t>
      </w:r>
      <w:proofErr w:type="spellEnd"/>
      <w:r w:rsidRPr="00CC1E1E">
        <w:rPr>
          <w:rFonts w:ascii="Arial" w:hAnsi="Arial"/>
          <w:b/>
          <w:bCs/>
          <w:sz w:val="24"/>
          <w:szCs w:val="24"/>
          <w:lang w:val="en-US"/>
        </w:rPr>
        <w:t xml:space="preserve"> A. Alrashdi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4</w:t>
      </w:r>
      <w:r w:rsidRPr="00CC1E1E">
        <w:rPr>
          <w:rFonts w:ascii="Arial" w:hAnsi="Arial"/>
          <w:b/>
          <w:bCs/>
          <w:sz w:val="24"/>
          <w:szCs w:val="24"/>
          <w:lang w:val="en-US"/>
        </w:rPr>
        <w:t>, Han-</w:t>
      </w:r>
      <w:proofErr w:type="spellStart"/>
      <w:r w:rsidRPr="00CC1E1E">
        <w:rPr>
          <w:rFonts w:ascii="Arial" w:hAnsi="Arial"/>
          <w:b/>
          <w:bCs/>
          <w:sz w:val="24"/>
          <w:szCs w:val="24"/>
          <w:lang w:val="en-US"/>
        </w:rPr>
        <w:t>seung</w:t>
      </w:r>
      <w:proofErr w:type="spellEnd"/>
      <w:r w:rsidRPr="00CC1E1E">
        <w:rPr>
          <w:rFonts w:ascii="Arial" w:hAnsi="Arial"/>
          <w:b/>
          <w:bCs/>
          <w:sz w:val="24"/>
          <w:szCs w:val="24"/>
          <w:lang w:val="en-US"/>
        </w:rPr>
        <w:t xml:space="preserve"> Lee</w:t>
      </w:r>
      <w:r w:rsidRPr="00CC1E1E">
        <w:rPr>
          <w:rFonts w:ascii="Arial" w:hAnsi="Arial"/>
          <w:b/>
          <w:bCs/>
          <w:sz w:val="24"/>
          <w:szCs w:val="24"/>
          <w:vertAlign w:val="superscript"/>
          <w:lang w:val="en-US"/>
        </w:rPr>
        <w:t>5,*</w:t>
      </w:r>
    </w:p>
    <w:bookmarkEnd w:id="0"/>
    <w:p w14:paraId="115E2BD9" w14:textId="77777777" w:rsidR="00CC1E1E" w:rsidRPr="00CC1E1E" w:rsidRDefault="00CC1E1E" w:rsidP="00CC1E1E">
      <w:pPr>
        <w:widowControl w:val="0"/>
        <w:suppressAutoHyphens/>
        <w:overflowPunct w:val="0"/>
        <w:autoSpaceDE w:val="0"/>
        <w:autoSpaceDN w:val="0"/>
        <w:snapToGrid w:val="0"/>
        <w:spacing w:after="0" w:line="240" w:lineRule="auto"/>
        <w:ind w:firstLine="0"/>
        <w:rPr>
          <w:rFonts w:ascii="Arial" w:eastAsia="Times New Roman" w:hAnsi="Arial"/>
          <w:i/>
          <w:iCs/>
          <w:sz w:val="20"/>
          <w:szCs w:val="20"/>
          <w:shd w:val="clear" w:color="auto" w:fill="FFFFFF"/>
          <w:lang w:val="en-US" w:eastAsia="de-DE" w:bidi="en-US"/>
        </w:rPr>
      </w:pPr>
      <w:r w:rsidRPr="00CC1E1E">
        <w:rPr>
          <w:rFonts w:ascii="Arial" w:eastAsia="Times New Roman" w:hAnsi="Arial"/>
          <w:i/>
          <w:iCs/>
          <w:color w:val="000000"/>
          <w:sz w:val="20"/>
          <w:szCs w:val="20"/>
          <w:shd w:val="clear" w:color="auto" w:fill="FFFFFF"/>
          <w:lang w:val="en-US" w:eastAsia="de-DE" w:bidi="en-US"/>
        </w:rPr>
        <w:t>“</w:t>
      </w:r>
      <w:r w:rsidRPr="00CC1E1E">
        <w:rPr>
          <w:rFonts w:ascii="Arial" w:eastAsia="Times New Roman" w:hAnsi="Arial"/>
          <w:i/>
          <w:iCs/>
          <w:color w:val="000000"/>
          <w:sz w:val="20"/>
          <w:szCs w:val="20"/>
          <w:shd w:val="clear" w:color="auto" w:fill="FFFFFF"/>
          <w:vertAlign w:val="superscript"/>
          <w:lang w:val="en-US" w:eastAsia="de-DE" w:bidi="en-US"/>
        </w:rPr>
        <w:t>1</w:t>
      </w:r>
      <w:r w:rsidRPr="00CC1E1E">
        <w:rPr>
          <w:rFonts w:ascii="Arial" w:eastAsia="Times New Roman" w:hAnsi="Arial"/>
          <w:i/>
          <w:iCs/>
          <w:color w:val="000000"/>
          <w:sz w:val="20"/>
          <w:szCs w:val="20"/>
          <w:shd w:val="clear" w:color="auto" w:fill="FFFFFF"/>
          <w:lang w:val="en-US" w:eastAsia="de-DE" w:bidi="en-US"/>
        </w:rPr>
        <w:t xml:space="preserve">Laboratory of Physical Chemistry of Materials, Faculty of Science Ben </w:t>
      </w:r>
      <w:proofErr w:type="spellStart"/>
      <w:r w:rsidRPr="00CC1E1E">
        <w:rPr>
          <w:rFonts w:ascii="Arial" w:eastAsia="Times New Roman" w:hAnsi="Arial"/>
          <w:i/>
          <w:iCs/>
          <w:color w:val="000000"/>
          <w:sz w:val="20"/>
          <w:szCs w:val="20"/>
          <w:shd w:val="clear" w:color="auto" w:fill="FFFFFF"/>
          <w:lang w:val="en-US" w:eastAsia="de-DE" w:bidi="en-US"/>
        </w:rPr>
        <w:t>M’Sik</w:t>
      </w:r>
      <w:proofErr w:type="spellEnd"/>
      <w:r w:rsidRPr="00CC1E1E">
        <w:rPr>
          <w:rFonts w:ascii="Arial" w:eastAsia="Times New Roman" w:hAnsi="Arial"/>
          <w:i/>
          <w:iCs/>
          <w:color w:val="000000"/>
          <w:sz w:val="20"/>
          <w:szCs w:val="20"/>
          <w:shd w:val="clear" w:color="auto" w:fill="FFFFFF"/>
          <w:lang w:val="en-US" w:eastAsia="de-DE" w:bidi="en-US"/>
        </w:rPr>
        <w:t xml:space="preserve"> B.P.7955, Hassan II University of Casablanca, Casablanca, Morocco.</w:t>
      </w:r>
    </w:p>
    <w:p w14:paraId="64C4DF79" w14:textId="77777777" w:rsidR="00CC1E1E" w:rsidRPr="00CC1E1E" w:rsidRDefault="00CC1E1E" w:rsidP="00CC1E1E">
      <w:pPr>
        <w:widowControl w:val="0"/>
        <w:suppressAutoHyphens/>
        <w:overflowPunct w:val="0"/>
        <w:autoSpaceDE w:val="0"/>
        <w:autoSpaceDN w:val="0"/>
        <w:snapToGrid w:val="0"/>
        <w:spacing w:after="0" w:line="240" w:lineRule="auto"/>
        <w:ind w:firstLine="0"/>
        <w:rPr>
          <w:rFonts w:ascii="Arial" w:hAnsi="Arial"/>
          <w:bCs/>
          <w:i/>
          <w:sz w:val="20"/>
          <w:szCs w:val="20"/>
          <w:lang w:val="en-US"/>
        </w:rPr>
      </w:pPr>
      <w:r w:rsidRPr="00CC1E1E">
        <w:rPr>
          <w:rFonts w:ascii="Arial" w:eastAsia="Times New Roman" w:hAnsi="Arial"/>
          <w:i/>
          <w:color w:val="000000"/>
          <w:sz w:val="20"/>
          <w:szCs w:val="20"/>
          <w:shd w:val="clear" w:color="auto" w:fill="FFFFFF"/>
          <w:vertAlign w:val="superscript"/>
          <w:lang w:val="en-US" w:eastAsia="de-DE" w:bidi="en-US"/>
        </w:rPr>
        <w:t>2</w:t>
      </w:r>
      <w:r w:rsidRPr="00CC1E1E">
        <w:rPr>
          <w:rFonts w:ascii="Arial" w:eastAsia="Times New Roman" w:hAnsi="Arial"/>
          <w:i/>
          <w:color w:val="000000"/>
          <w:sz w:val="20"/>
          <w:szCs w:val="20"/>
          <w:shd w:val="clear" w:color="auto" w:fill="FFFFFF"/>
          <w:lang w:val="en-US" w:eastAsia="de-DE" w:bidi="en-US"/>
        </w:rPr>
        <w:t xml:space="preserve">Laboratory of Organic Chemistry, Catalysis and Environment, </w:t>
      </w:r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Department of Chemistry, Faculty of Sciences, Ibn 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Tofaïl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 University, PO Box 133, 14000, Kenitra, Morocco.</w:t>
      </w:r>
    </w:p>
    <w:p w14:paraId="6FBE1546" w14:textId="77777777" w:rsidR="00CC1E1E" w:rsidRPr="00CC1E1E" w:rsidRDefault="00CC1E1E" w:rsidP="00CC1E1E">
      <w:pPr>
        <w:widowControl w:val="0"/>
        <w:suppressAutoHyphens/>
        <w:overflowPunct w:val="0"/>
        <w:autoSpaceDE w:val="0"/>
        <w:autoSpaceDN w:val="0"/>
        <w:snapToGrid w:val="0"/>
        <w:spacing w:after="0" w:line="240" w:lineRule="auto"/>
        <w:ind w:firstLine="0"/>
        <w:rPr>
          <w:rFonts w:ascii="Arial" w:hAnsi="Arial"/>
          <w:bCs/>
          <w:i/>
          <w:sz w:val="20"/>
          <w:szCs w:val="20"/>
          <w:lang w:val="en-US"/>
        </w:rPr>
      </w:pPr>
      <w:r w:rsidRPr="00CC1E1E">
        <w:rPr>
          <w:rFonts w:ascii="Arial" w:hAnsi="Arial"/>
          <w:bCs/>
          <w:i/>
          <w:sz w:val="20"/>
          <w:szCs w:val="20"/>
          <w:vertAlign w:val="superscript"/>
          <w:lang w:val="en-US"/>
        </w:rPr>
        <w:t>3</w:t>
      </w:r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Innovative Durable Building and Infrastructure Research Center, Center for Creative Convergence Education, Hanyang University ERICA, 55 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Hanyangdaehak-ro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, 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Sangrok-gu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, 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Ansan-si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>, Gyeonggi-do 15588, South Korea</w:t>
      </w:r>
    </w:p>
    <w:p w14:paraId="6A4302FB" w14:textId="77777777" w:rsidR="00CC1E1E" w:rsidRPr="00CC1E1E" w:rsidRDefault="00CC1E1E" w:rsidP="00CC1E1E">
      <w:pPr>
        <w:widowControl w:val="0"/>
        <w:suppressAutoHyphens/>
        <w:overflowPunct w:val="0"/>
        <w:autoSpaceDE w:val="0"/>
        <w:autoSpaceDN w:val="0"/>
        <w:snapToGrid w:val="0"/>
        <w:spacing w:after="0" w:line="240" w:lineRule="auto"/>
        <w:ind w:firstLine="0"/>
        <w:rPr>
          <w:rFonts w:ascii="Arial" w:hAnsi="Arial"/>
          <w:bCs/>
          <w:i/>
          <w:sz w:val="20"/>
          <w:szCs w:val="20"/>
          <w:lang w:val="en-US"/>
        </w:rPr>
      </w:pPr>
      <w:r w:rsidRPr="00CC1E1E">
        <w:rPr>
          <w:rFonts w:ascii="Arial" w:hAnsi="Arial"/>
          <w:bCs/>
          <w:i/>
          <w:sz w:val="20"/>
          <w:szCs w:val="20"/>
          <w:vertAlign w:val="superscript"/>
          <w:lang w:val="en-US"/>
        </w:rPr>
        <w:t>4</w:t>
      </w:r>
      <w:r w:rsidRPr="00CC1E1E">
        <w:rPr>
          <w:rFonts w:ascii="Arial" w:hAnsi="Arial"/>
          <w:bCs/>
          <w:i/>
          <w:sz w:val="20"/>
          <w:szCs w:val="20"/>
          <w:lang w:val="en-US"/>
        </w:rPr>
        <w:t>Chemistry Department, Umm Al-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Qura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 University, Al-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Qunfudah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 University College, Al </w:t>
      </w:r>
      <w:proofErr w:type="spellStart"/>
      <w:r w:rsidRPr="00CC1E1E">
        <w:rPr>
          <w:rFonts w:ascii="Arial" w:hAnsi="Arial"/>
          <w:bCs/>
          <w:i/>
          <w:sz w:val="20"/>
          <w:szCs w:val="20"/>
          <w:lang w:val="en-US"/>
        </w:rPr>
        <w:t>Qunfudah</w:t>
      </w:r>
      <w:proofErr w:type="spellEnd"/>
      <w:r w:rsidRPr="00CC1E1E">
        <w:rPr>
          <w:rFonts w:ascii="Arial" w:hAnsi="Arial"/>
          <w:bCs/>
          <w:i/>
          <w:sz w:val="20"/>
          <w:szCs w:val="20"/>
          <w:lang w:val="en-US"/>
        </w:rPr>
        <w:t xml:space="preserve"> 21962, 11, Saudi Arabia.</w:t>
      </w:r>
    </w:p>
    <w:p w14:paraId="27D64E65" w14:textId="77777777" w:rsidR="00CC1E1E" w:rsidRPr="00CC1E1E" w:rsidRDefault="00CC1E1E" w:rsidP="00CC1E1E">
      <w:pPr>
        <w:widowControl w:val="0"/>
        <w:suppressAutoHyphens/>
        <w:overflowPunct w:val="0"/>
        <w:autoSpaceDE w:val="0"/>
        <w:autoSpaceDN w:val="0"/>
        <w:snapToGrid w:val="0"/>
        <w:spacing w:after="0" w:line="240" w:lineRule="auto"/>
        <w:ind w:firstLine="0"/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</w:pPr>
      <w:r w:rsidRPr="00CC1E1E">
        <w:rPr>
          <w:rFonts w:ascii="Arial" w:hAnsi="Arial"/>
          <w:bCs/>
          <w:i/>
          <w:color w:val="000000"/>
          <w:sz w:val="20"/>
          <w:szCs w:val="20"/>
          <w:vertAlign w:val="superscript"/>
          <w:lang w:val="en-US" w:eastAsia="de-DE" w:bidi="en-US"/>
        </w:rPr>
        <w:t>5</w:t>
      </w:r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 xml:space="preserve">Department of Architectural Engineering, </w:t>
      </w:r>
      <w:proofErr w:type="spellStart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Hanyang</w:t>
      </w:r>
      <w:proofErr w:type="spellEnd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 xml:space="preserve"> University-ERICA, 55 </w:t>
      </w:r>
      <w:proofErr w:type="spellStart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Hanyangdaehak-ro</w:t>
      </w:r>
      <w:proofErr w:type="spellEnd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, San-grok-</w:t>
      </w:r>
      <w:proofErr w:type="spellStart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gu</w:t>
      </w:r>
      <w:proofErr w:type="spellEnd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 xml:space="preserve">, </w:t>
      </w:r>
      <w:proofErr w:type="spellStart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Ansan-si</w:t>
      </w:r>
      <w:proofErr w:type="spellEnd"/>
      <w:r w:rsidRPr="00CC1E1E">
        <w:rPr>
          <w:rFonts w:ascii="Arial" w:hAnsi="Arial"/>
          <w:bCs/>
          <w:i/>
          <w:color w:val="000000"/>
          <w:sz w:val="20"/>
          <w:szCs w:val="20"/>
          <w:lang w:val="en-US" w:eastAsia="de-DE" w:bidi="en-US"/>
        </w:rPr>
        <w:t>, Gyeonggi-do 15588, Republic of Korea”</w:t>
      </w:r>
    </w:p>
    <w:p w14:paraId="638A5227" w14:textId="77777777" w:rsidR="00CC1E1E" w:rsidRPr="00CC1E1E" w:rsidRDefault="00CC1E1E" w:rsidP="00CC1E1E">
      <w:pPr>
        <w:spacing w:after="0" w:line="240" w:lineRule="auto"/>
        <w:ind w:firstLine="0"/>
        <w:rPr>
          <w:rFonts w:ascii="Arial" w:hAnsi="Arial"/>
          <w:bCs/>
          <w:iCs/>
          <w:sz w:val="20"/>
          <w:szCs w:val="20"/>
          <w:lang w:val="en-US"/>
        </w:rPr>
      </w:pPr>
    </w:p>
    <w:p w14:paraId="4C7E9DB9" w14:textId="77777777" w:rsidR="00CC1E1E" w:rsidRPr="00CC1E1E" w:rsidRDefault="00CC1E1E" w:rsidP="00CC1E1E">
      <w:pPr>
        <w:spacing w:after="0" w:line="480" w:lineRule="auto"/>
        <w:ind w:firstLine="0"/>
        <w:rPr>
          <w:rFonts w:ascii="Arial" w:hAnsi="Arial"/>
          <w:bCs/>
          <w:iCs/>
          <w:sz w:val="20"/>
          <w:szCs w:val="20"/>
          <w:lang w:val="en-US"/>
        </w:rPr>
      </w:pPr>
      <w:r w:rsidRPr="00CC1E1E">
        <w:rPr>
          <w:rFonts w:ascii="Arial" w:hAnsi="Arial"/>
          <w:b/>
          <w:iCs/>
          <w:sz w:val="20"/>
          <w:szCs w:val="20"/>
          <w:lang w:val="en-US"/>
        </w:rPr>
        <w:t>*Correspondence:</w:t>
      </w:r>
      <w:r w:rsidRPr="00CC1E1E">
        <w:rPr>
          <w:rFonts w:ascii="Arial" w:hAnsi="Arial"/>
          <w:bCs/>
          <w:iCs/>
          <w:sz w:val="20"/>
          <w:szCs w:val="20"/>
          <w:lang w:val="en-US"/>
        </w:rPr>
        <w:t xml:space="preserve"> </w:t>
      </w:r>
      <w:hyperlink r:id="rId4" w:history="1">
        <w:r w:rsidRPr="00CC1E1E">
          <w:rPr>
            <w:rFonts w:ascii="Arial" w:hAnsi="Arial"/>
            <w:iCs/>
            <w:color w:val="0000FF"/>
            <w:sz w:val="20"/>
            <w:szCs w:val="20"/>
            <w:u w:val="single"/>
            <w:lang w:val="en-US"/>
          </w:rPr>
          <w:t>hlgaz@hanyang.ac.kr</w:t>
        </w:r>
      </w:hyperlink>
      <w:r w:rsidRPr="00CC1E1E">
        <w:rPr>
          <w:rFonts w:ascii="Arial" w:hAnsi="Arial"/>
          <w:iCs/>
          <w:sz w:val="20"/>
          <w:szCs w:val="20"/>
          <w:lang w:val="en-US"/>
        </w:rPr>
        <w:t xml:space="preserve"> </w:t>
      </w:r>
      <w:r w:rsidRPr="00CC1E1E">
        <w:rPr>
          <w:rFonts w:ascii="Arial" w:hAnsi="Arial"/>
          <w:bCs/>
          <w:iCs/>
          <w:sz w:val="20"/>
          <w:szCs w:val="20"/>
          <w:lang w:val="en-US"/>
        </w:rPr>
        <w:t xml:space="preserve">(H.L.), </w:t>
      </w:r>
      <w:hyperlink r:id="rId5" w:history="1">
        <w:r w:rsidRPr="00CC1E1E">
          <w:rPr>
            <w:rFonts w:ascii="Arial" w:hAnsi="Arial"/>
            <w:bCs/>
            <w:iCs/>
            <w:color w:val="0000FF"/>
            <w:sz w:val="20"/>
            <w:szCs w:val="20"/>
            <w:u w:val="single"/>
            <w:lang w:val="en-US"/>
          </w:rPr>
          <w:t>ercleehs@hanyang.ac.kr</w:t>
        </w:r>
      </w:hyperlink>
      <w:r w:rsidRPr="00CC1E1E">
        <w:rPr>
          <w:rFonts w:ascii="Arial" w:hAnsi="Arial"/>
          <w:bCs/>
          <w:iCs/>
          <w:sz w:val="20"/>
          <w:szCs w:val="20"/>
          <w:lang w:val="en-US"/>
        </w:rPr>
        <w:t xml:space="preserve"> (H-</w:t>
      </w:r>
      <w:proofErr w:type="spellStart"/>
      <w:r w:rsidRPr="00CC1E1E">
        <w:rPr>
          <w:rFonts w:ascii="Arial" w:hAnsi="Arial"/>
          <w:bCs/>
          <w:iCs/>
          <w:sz w:val="20"/>
          <w:szCs w:val="20"/>
          <w:lang w:val="en-US"/>
        </w:rPr>
        <w:t>s.L.</w:t>
      </w:r>
      <w:proofErr w:type="spellEnd"/>
      <w:r w:rsidRPr="00CC1E1E">
        <w:rPr>
          <w:rFonts w:ascii="Arial" w:hAnsi="Arial"/>
          <w:bCs/>
          <w:iCs/>
          <w:sz w:val="20"/>
          <w:szCs w:val="20"/>
          <w:lang w:val="en-US"/>
        </w:rPr>
        <w:t xml:space="preserve">) </w:t>
      </w:r>
    </w:p>
    <w:p w14:paraId="6AFB915A" w14:textId="116077E9" w:rsidR="00390396" w:rsidRPr="0094773C" w:rsidRDefault="00390396" w:rsidP="00390396">
      <w:pPr>
        <w:spacing w:after="0" w:line="240" w:lineRule="auto"/>
        <w:ind w:firstLine="0"/>
        <w:rPr>
          <w:rFonts w:asciiTheme="minorBidi" w:hAnsiTheme="minorBidi" w:cstheme="minorBidi"/>
          <w:bCs/>
          <w:iCs/>
          <w:sz w:val="24"/>
          <w:szCs w:val="24"/>
          <w:lang w:val="en-US"/>
        </w:rPr>
      </w:pPr>
    </w:p>
    <w:p w14:paraId="31ADBAD4" w14:textId="50042208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499A5BF5" w14:textId="41C691AF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79CFAB94" w14:textId="2EF65822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3B9FE47F" w14:textId="000DB54E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28F12AA8" w14:textId="46FE4726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23FC554C" w14:textId="22610BF1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0013F366" w14:textId="186D312D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300449C4" w14:textId="2F8EB11A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102CEBFE" w14:textId="266635EF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3A2FD051" w14:textId="575779A2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51E21D42" w14:textId="6A894BE9" w:rsidR="00390396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010E033F" w14:textId="77777777" w:rsidR="0094773C" w:rsidRDefault="0094773C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2473136F" w14:textId="77777777" w:rsidR="0094773C" w:rsidRPr="0094773C" w:rsidRDefault="0094773C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303208CE" w14:textId="0A88948A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34B73379" w14:textId="733E6B6A" w:rsidR="00390396" w:rsidRPr="0094773C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72E7F175" w14:textId="1E3D48BE" w:rsidR="00390396" w:rsidRPr="00842E95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  <w:t>S1. Synthesis of compounds</w:t>
      </w:r>
    </w:p>
    <w:p w14:paraId="301C6822" w14:textId="77777777" w:rsidR="00390396" w:rsidRPr="00842E95" w:rsidRDefault="00390396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</w:p>
    <w:p w14:paraId="560C6593" w14:textId="4FBD713B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  <w:t>1-((4-hydroxynaphthalen-1-yl)methyl)-2-(p-tolyl)-2,3-dihydroquinazolin-4(1H)-one (DQ-CH3):</w:t>
      </w:r>
    </w:p>
    <w:p w14:paraId="34A189A0" w14:textId="77777777" w:rsidR="00AD26E4" w:rsidRPr="00842E95" w:rsidRDefault="00AD26E4" w:rsidP="00AD26E4">
      <w:pPr>
        <w:spacing w:after="0" w:line="360" w:lineRule="auto"/>
        <w:ind w:firstLine="0"/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</w:pPr>
      <w:r w:rsidRPr="00842E95"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  <w:t>Chemical Formula: C26H22N2O2</w:t>
      </w:r>
    </w:p>
    <w:p w14:paraId="34299512" w14:textId="77777777" w:rsidR="00AD26E4" w:rsidRPr="00842E95" w:rsidRDefault="00AD26E4" w:rsidP="00AD26E4">
      <w:pPr>
        <w:spacing w:after="0" w:line="360" w:lineRule="auto"/>
        <w:ind w:firstLine="0"/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</w:pPr>
      <w:r w:rsidRPr="00842E95"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  <w:t>Molecular Weight: 394.47</w:t>
      </w:r>
    </w:p>
    <w:p w14:paraId="3A489421" w14:textId="77777777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b/>
          <w:color w:val="000000"/>
          <w:sz w:val="24"/>
          <w:szCs w:val="24"/>
          <w:u w:val="single"/>
          <w:lang w:val="en-US"/>
        </w:rPr>
      </w:pPr>
    </w:p>
    <w:p w14:paraId="0D677F7F" w14:textId="77777777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sz w:val="24"/>
          <w:szCs w:val="24"/>
          <w:lang w:val="en-US"/>
        </w:rPr>
        <w:object w:dxaOrig="3328" w:dyaOrig="2678" w14:anchorId="3D62A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6pt;height:136.8pt" o:ole="">
            <v:imagedata r:id="rId6" o:title=""/>
          </v:shape>
          <o:OLEObject Type="Embed" ProgID="ChemDraw.Document.6.0" ShapeID="_x0000_i1025" DrawAspect="Content" ObjectID="_1770418540" r:id="rId7"/>
        </w:object>
      </w:r>
    </w:p>
    <w:p w14:paraId="5692E5E1" w14:textId="77777777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5C89D229" w14:textId="25F98A5C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noProof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noProof/>
          <w:sz w:val="24"/>
          <w:szCs w:val="24"/>
          <w:lang w:val="en-US"/>
        </w:rPr>
        <w:lastRenderedPageBreak/>
        <w:drawing>
          <wp:inline distT="0" distB="0" distL="0" distR="0" wp14:anchorId="0CE68B15" wp14:editId="32ACB070">
            <wp:extent cx="5762625" cy="4076700"/>
            <wp:effectExtent l="0" t="0" r="9525" b="0"/>
            <wp:docPr id="2" name="Picture 2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5E8A" w14:textId="6F0B0F4A" w:rsidR="00AD26E4" w:rsidRPr="00842E95" w:rsidRDefault="00AD26E4" w:rsidP="00AD26E4">
      <w:pPr>
        <w:spacing w:after="0" w:line="360" w:lineRule="auto"/>
        <w:ind w:firstLine="0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noProof/>
          <w:sz w:val="24"/>
          <w:szCs w:val="24"/>
          <w:lang w:val="en-US"/>
        </w:rPr>
        <w:lastRenderedPageBreak/>
        <w:drawing>
          <wp:inline distT="0" distB="0" distL="0" distR="0" wp14:anchorId="03726153" wp14:editId="2B1F68FA">
            <wp:extent cx="5762625" cy="4057650"/>
            <wp:effectExtent l="0" t="0" r="9525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12CF" w14:textId="1E168F93" w:rsidR="00B9665D" w:rsidRPr="00842E95" w:rsidRDefault="00CD61AD" w:rsidP="00CD61AD">
      <w:pPr>
        <w:spacing w:after="0" w:line="360" w:lineRule="auto"/>
        <w:ind w:firstLine="0"/>
        <w:jc w:val="left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sz w:val="24"/>
          <w:szCs w:val="24"/>
          <w:lang w:val="en-US"/>
        </w:rPr>
        <w:t xml:space="preserve">Fig.S1. Spectral 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vertAlign w:val="superscript"/>
          <w:lang w:val="en-US"/>
        </w:rPr>
        <w:t>13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 C and 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vertAlign w:val="superscript"/>
          <w:lang w:val="en-US"/>
        </w:rPr>
        <w:t>1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 H </w:t>
      </w:r>
      <w:r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NMR </w:t>
      </w:r>
      <w:r w:rsidRPr="00842E95">
        <w:rPr>
          <w:rFonts w:asciiTheme="minorBidi" w:hAnsiTheme="minorBidi" w:cstheme="minorBidi"/>
          <w:sz w:val="24"/>
          <w:szCs w:val="24"/>
          <w:lang w:val="en-US"/>
        </w:rPr>
        <w:t>for compound DQ-CH</w:t>
      </w:r>
      <w:r w:rsidRPr="00842E95">
        <w:rPr>
          <w:rFonts w:asciiTheme="minorBidi" w:hAnsiTheme="minorBidi" w:cstheme="minorBidi"/>
          <w:sz w:val="24"/>
          <w:szCs w:val="24"/>
          <w:vertAlign w:val="subscript"/>
          <w:lang w:val="en-US"/>
        </w:rPr>
        <w:t>3</w:t>
      </w:r>
      <w:r w:rsidRPr="00842E95">
        <w:rPr>
          <w:rFonts w:asciiTheme="minorBidi" w:hAnsiTheme="minorBidi" w:cstheme="minorBidi"/>
          <w:sz w:val="24"/>
          <w:szCs w:val="24"/>
          <w:lang w:val="en-US"/>
        </w:rPr>
        <w:t xml:space="preserve">. </w:t>
      </w:r>
    </w:p>
    <w:p w14:paraId="05A4FAA2" w14:textId="77777777" w:rsidR="00CD61AD" w:rsidRPr="00842E95" w:rsidRDefault="00CD61AD" w:rsidP="00CD61AD">
      <w:pPr>
        <w:spacing w:after="0" w:line="360" w:lineRule="auto"/>
        <w:ind w:firstLine="0"/>
        <w:jc w:val="left"/>
        <w:rPr>
          <w:rFonts w:asciiTheme="minorBidi" w:hAnsiTheme="minorBidi" w:cstheme="minorBidi"/>
          <w:sz w:val="24"/>
          <w:szCs w:val="24"/>
          <w:lang w:val="en-US"/>
        </w:rPr>
      </w:pPr>
    </w:p>
    <w:p w14:paraId="047F9649" w14:textId="75A99E7E" w:rsidR="00B9665D" w:rsidRPr="00842E95" w:rsidRDefault="00B9665D" w:rsidP="00B9665D">
      <w:pPr>
        <w:spacing w:after="0" w:line="360" w:lineRule="auto"/>
        <w:ind w:firstLine="0"/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  <w:t>1-((4-hydroxynaphthalen-1-yl)methyl)-2-phenyl-2,3-dihydroquinazolin-4(1H)-one (DQ-H)</w:t>
      </w:r>
      <w:r w:rsidR="00277140" w:rsidRPr="00842E95">
        <w:rPr>
          <w:rFonts w:asciiTheme="minorBidi" w:hAnsiTheme="minorBidi" w:cstheme="minorBidi"/>
          <w:b/>
          <w:i/>
          <w:iCs/>
          <w:sz w:val="24"/>
          <w:szCs w:val="24"/>
          <w:lang w:val="en-US"/>
        </w:rPr>
        <w:t>:</w:t>
      </w:r>
    </w:p>
    <w:p w14:paraId="2DB51F39" w14:textId="77777777" w:rsidR="00B9665D" w:rsidRPr="00842E95" w:rsidRDefault="00B9665D" w:rsidP="00B9665D">
      <w:pPr>
        <w:spacing w:after="0" w:line="360" w:lineRule="auto"/>
        <w:ind w:firstLine="0"/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</w:pPr>
      <w:r w:rsidRPr="00842E95"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  <w:t>Chemical Formula: C25H20N2O2</w:t>
      </w:r>
    </w:p>
    <w:p w14:paraId="187BAA19" w14:textId="77777777" w:rsidR="00B9665D" w:rsidRPr="00842E95" w:rsidRDefault="00B9665D" w:rsidP="00B9665D">
      <w:pPr>
        <w:spacing w:after="0" w:line="360" w:lineRule="auto"/>
        <w:ind w:firstLine="0"/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</w:pPr>
      <w:r w:rsidRPr="00842E95"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  <w:t>Molecular Weight: 380,44</w:t>
      </w:r>
    </w:p>
    <w:p w14:paraId="5B393322" w14:textId="77777777" w:rsidR="00B9665D" w:rsidRPr="00842E95" w:rsidRDefault="00B9665D" w:rsidP="00B9665D">
      <w:pPr>
        <w:spacing w:after="0" w:line="360" w:lineRule="auto"/>
        <w:ind w:firstLine="0"/>
        <w:rPr>
          <w:rStyle w:val="Lienhypertexte"/>
          <w:rFonts w:asciiTheme="minorBidi" w:eastAsia="Times New Roman" w:hAnsiTheme="minorBidi" w:cstheme="minorBidi"/>
          <w:sz w:val="24"/>
          <w:szCs w:val="24"/>
          <w:lang w:val="en-US"/>
        </w:rPr>
      </w:pPr>
    </w:p>
    <w:p w14:paraId="3C6B8614" w14:textId="77777777" w:rsidR="00B9665D" w:rsidRPr="00842E95" w:rsidRDefault="00B9665D" w:rsidP="00B9665D">
      <w:pPr>
        <w:spacing w:after="0" w:line="360" w:lineRule="auto"/>
        <w:ind w:firstLine="0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sz w:val="24"/>
          <w:szCs w:val="24"/>
          <w:lang w:val="en-US"/>
        </w:rPr>
        <w:object w:dxaOrig="2680" w:dyaOrig="2678" w14:anchorId="4A3C1FF4">
          <v:shape id="_x0000_i1026" type="#_x0000_t75" style="width:136.8pt;height:136.8pt" o:ole="">
            <v:imagedata r:id="rId10" o:title=""/>
          </v:shape>
          <o:OLEObject Type="Embed" ProgID="ChemDraw.Document.6.0" ShapeID="_x0000_i1026" DrawAspect="Content" ObjectID="_1770418541" r:id="rId11"/>
        </w:object>
      </w:r>
    </w:p>
    <w:p w14:paraId="0403883C" w14:textId="387DAF52" w:rsidR="00B9665D" w:rsidRPr="00842E95" w:rsidRDefault="00B9665D" w:rsidP="00B9665D">
      <w:pPr>
        <w:spacing w:after="0" w:line="360" w:lineRule="auto"/>
        <w:ind w:firstLine="0"/>
        <w:rPr>
          <w:rFonts w:asciiTheme="minorBidi" w:hAnsiTheme="minorBidi" w:cstheme="minorBidi"/>
          <w:noProof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noProof/>
          <w:sz w:val="24"/>
          <w:szCs w:val="24"/>
          <w:lang w:val="en-US"/>
        </w:rPr>
        <w:lastRenderedPageBreak/>
        <w:drawing>
          <wp:inline distT="0" distB="0" distL="0" distR="0" wp14:anchorId="7FA2A4C9" wp14:editId="3D2B12D1">
            <wp:extent cx="5762625" cy="4038600"/>
            <wp:effectExtent l="0" t="0" r="9525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068B" w14:textId="59352BF0" w:rsidR="00B9665D" w:rsidRPr="00842E95" w:rsidRDefault="00B9665D" w:rsidP="00B9665D">
      <w:pPr>
        <w:spacing w:after="0" w:line="360" w:lineRule="auto"/>
        <w:ind w:firstLine="0"/>
        <w:rPr>
          <w:rFonts w:asciiTheme="minorBidi" w:hAnsiTheme="minorBidi" w:cstheme="minorBidi"/>
          <w:b/>
          <w:color w:val="000000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noProof/>
          <w:sz w:val="24"/>
          <w:szCs w:val="24"/>
          <w:lang w:val="en-US"/>
        </w:rPr>
        <w:lastRenderedPageBreak/>
        <w:drawing>
          <wp:inline distT="0" distB="0" distL="0" distR="0" wp14:anchorId="1D98A85C" wp14:editId="192FC8C0">
            <wp:extent cx="5762625" cy="4029075"/>
            <wp:effectExtent l="0" t="0" r="9525" b="952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9396F" w14:textId="7F92FF6F" w:rsidR="005B5EA7" w:rsidRPr="00842E95" w:rsidRDefault="005B5EA7" w:rsidP="005B5EA7">
      <w:pPr>
        <w:spacing w:after="0" w:line="360" w:lineRule="auto"/>
        <w:ind w:firstLine="0"/>
        <w:jc w:val="left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b/>
          <w:bCs/>
          <w:sz w:val="24"/>
          <w:szCs w:val="24"/>
          <w:lang w:val="en-US"/>
        </w:rPr>
        <w:t>Fig.S2.</w:t>
      </w:r>
      <w:r w:rsidRPr="00842E95">
        <w:rPr>
          <w:rFonts w:asciiTheme="minorBidi" w:hAnsiTheme="minorBidi" w:cstheme="minorBidi"/>
          <w:sz w:val="24"/>
          <w:szCs w:val="24"/>
          <w:lang w:val="en-US"/>
        </w:rPr>
        <w:t xml:space="preserve"> Spectral 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vertAlign w:val="superscript"/>
          <w:lang w:val="en-US"/>
        </w:rPr>
        <w:t>13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 C and 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vertAlign w:val="superscript"/>
          <w:lang w:val="en-US"/>
        </w:rPr>
        <w:t>1</w:t>
      </w:r>
      <w:r w:rsidR="00804277"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 H </w:t>
      </w:r>
      <w:r w:rsidRPr="00804277">
        <w:rPr>
          <w:rFonts w:asciiTheme="minorBidi" w:hAnsiTheme="minorBidi" w:cstheme="minorBidi"/>
          <w:color w:val="FF0000"/>
          <w:sz w:val="24"/>
          <w:szCs w:val="24"/>
          <w:lang w:val="en-US"/>
        </w:rPr>
        <w:t xml:space="preserve">NMR </w:t>
      </w:r>
      <w:r w:rsidRPr="00842E95">
        <w:rPr>
          <w:rFonts w:asciiTheme="minorBidi" w:hAnsiTheme="minorBidi" w:cstheme="minorBidi"/>
          <w:sz w:val="24"/>
          <w:szCs w:val="24"/>
          <w:lang w:val="en-US"/>
        </w:rPr>
        <w:t>for compound DQH.</w:t>
      </w:r>
    </w:p>
    <w:p w14:paraId="0E9B3FB3" w14:textId="77777777" w:rsidR="0048083E" w:rsidRPr="00842E95" w:rsidRDefault="0048083E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4688A0B2" w14:textId="4A26CC29" w:rsidR="002D5231" w:rsidRPr="00842E95" w:rsidRDefault="002D5231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  <w:r w:rsidRPr="00842E95">
        <w:rPr>
          <w:rFonts w:asciiTheme="minorBidi" w:hAnsiTheme="minorBidi" w:cstheme="minorBidi"/>
          <w:b/>
          <w:bCs/>
          <w:sz w:val="24"/>
          <w:szCs w:val="24"/>
          <w:lang w:val="en-US"/>
        </w:rPr>
        <w:t>Table S</w:t>
      </w:r>
      <w:r w:rsidR="0048083E">
        <w:rPr>
          <w:rFonts w:asciiTheme="minorBidi" w:hAnsiTheme="minorBidi" w:cstheme="minorBidi"/>
          <w:b/>
          <w:bCs/>
          <w:sz w:val="24"/>
          <w:szCs w:val="24"/>
          <w:lang w:val="en-US"/>
        </w:rPr>
        <w:t>2</w:t>
      </w:r>
      <w:r w:rsidRPr="00842E95">
        <w:rPr>
          <w:rFonts w:asciiTheme="minorBidi" w:hAnsiTheme="minorBidi" w:cstheme="minorBidi"/>
          <w:b/>
          <w:bCs/>
          <w:sz w:val="24"/>
          <w:szCs w:val="24"/>
          <w:lang w:val="en-US"/>
        </w:rPr>
        <w:t>.</w:t>
      </w:r>
      <w:r w:rsidRPr="00842E95">
        <w:rPr>
          <w:rFonts w:asciiTheme="minorBidi" w:hAnsiTheme="minorBidi" w:cstheme="minorBidi"/>
          <w:sz w:val="24"/>
          <w:szCs w:val="24"/>
          <w:lang w:val="en-US"/>
        </w:rPr>
        <w:t xml:space="preserve"> Fukui function</w:t>
      </w:r>
      <w:r w:rsidR="00E16B74" w:rsidRPr="00842E95">
        <w:rPr>
          <w:rFonts w:asciiTheme="minorBidi" w:hAnsiTheme="minorBidi" w:cstheme="minorBidi"/>
          <w:sz w:val="24"/>
          <w:szCs w:val="24"/>
          <w:lang w:val="en-US"/>
        </w:rPr>
        <w:t xml:space="preserve"> indices of DQ-CH</w:t>
      </w:r>
      <w:r w:rsidR="00E16B74" w:rsidRPr="009A3EFC">
        <w:rPr>
          <w:rFonts w:asciiTheme="minorBidi" w:hAnsiTheme="minorBidi" w:cstheme="minorBidi"/>
          <w:sz w:val="24"/>
          <w:szCs w:val="24"/>
          <w:vertAlign w:val="subscript"/>
          <w:lang w:val="en-US"/>
        </w:rPr>
        <w:t>3</w:t>
      </w:r>
      <w:r w:rsidR="00E16B74" w:rsidRPr="00842E95">
        <w:rPr>
          <w:rFonts w:asciiTheme="minorBidi" w:hAnsiTheme="minorBidi" w:cstheme="minorBidi"/>
          <w:sz w:val="24"/>
          <w:szCs w:val="24"/>
          <w:lang w:val="en-US"/>
        </w:rPr>
        <w:t xml:space="preserve"> and DQ-H compounds obtained by DFT/</w:t>
      </w:r>
      <w:r w:rsidR="00842E95" w:rsidRPr="00842E95">
        <w:rPr>
          <w:rFonts w:asciiTheme="minorBidi" w:hAnsiTheme="minorBidi" w:cstheme="minorBidi"/>
          <w:sz w:val="24"/>
          <w:szCs w:val="24"/>
          <w:lang w:val="en-US"/>
        </w:rPr>
        <w:t>GGA.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7"/>
        <w:gridCol w:w="1466"/>
        <w:gridCol w:w="1466"/>
        <w:gridCol w:w="1466"/>
        <w:gridCol w:w="1466"/>
        <w:gridCol w:w="1466"/>
      </w:tblGrid>
      <w:tr w:rsidR="002D5231" w:rsidRPr="002D5231" w14:paraId="6B644ECF" w14:textId="77777777" w:rsidTr="00952873">
        <w:tc>
          <w:tcPr>
            <w:tcW w:w="1197" w:type="dxa"/>
          </w:tcPr>
          <w:p w14:paraId="43448E87" w14:textId="487E78B2" w:rsidR="002D5231" w:rsidRPr="002D5231" w:rsidRDefault="00052B32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DQ-CH</w:t>
            </w:r>
            <w:r w:rsidRPr="009A3EFC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vertAlign w:val="subscript"/>
                <w:lang w:val="en-US" w:eastAsia="ko-KR"/>
              </w:rPr>
              <w:t>3</w:t>
            </w:r>
          </w:p>
        </w:tc>
        <w:tc>
          <w:tcPr>
            <w:tcW w:w="1466" w:type="dxa"/>
          </w:tcPr>
          <w:p w14:paraId="381CAC1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Fukui(+)</w:t>
            </w:r>
          </w:p>
        </w:tc>
        <w:tc>
          <w:tcPr>
            <w:tcW w:w="1466" w:type="dxa"/>
          </w:tcPr>
          <w:p w14:paraId="3F026FB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Fukui(-)</w:t>
            </w:r>
          </w:p>
        </w:tc>
        <w:tc>
          <w:tcPr>
            <w:tcW w:w="1466" w:type="dxa"/>
          </w:tcPr>
          <w:p w14:paraId="5B843092" w14:textId="0ADEBF0C" w:rsidR="002D5231" w:rsidRPr="002D5231" w:rsidRDefault="00052B32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DQ-H</w:t>
            </w:r>
          </w:p>
        </w:tc>
        <w:tc>
          <w:tcPr>
            <w:tcW w:w="1466" w:type="dxa"/>
          </w:tcPr>
          <w:p w14:paraId="7948254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Fukui(+)</w:t>
            </w:r>
          </w:p>
        </w:tc>
        <w:tc>
          <w:tcPr>
            <w:tcW w:w="1466" w:type="dxa"/>
          </w:tcPr>
          <w:p w14:paraId="5FCA351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Fukui(-)</w:t>
            </w:r>
          </w:p>
        </w:tc>
      </w:tr>
      <w:tr w:rsidR="002D5231" w:rsidRPr="002D5231" w14:paraId="283755DF" w14:textId="77777777" w:rsidTr="00952873">
        <w:tc>
          <w:tcPr>
            <w:tcW w:w="1197" w:type="dxa"/>
          </w:tcPr>
          <w:p w14:paraId="02303AA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1)</w:t>
            </w:r>
          </w:p>
        </w:tc>
        <w:tc>
          <w:tcPr>
            <w:tcW w:w="1466" w:type="dxa"/>
          </w:tcPr>
          <w:p w14:paraId="0F4728C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0.026</w:t>
            </w:r>
          </w:p>
        </w:tc>
        <w:tc>
          <w:tcPr>
            <w:tcW w:w="1466" w:type="dxa"/>
          </w:tcPr>
          <w:p w14:paraId="37F3594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0.034</w:t>
            </w:r>
          </w:p>
        </w:tc>
        <w:tc>
          <w:tcPr>
            <w:tcW w:w="1466" w:type="dxa"/>
          </w:tcPr>
          <w:p w14:paraId="0DB47EC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1)</w:t>
            </w:r>
          </w:p>
        </w:tc>
        <w:tc>
          <w:tcPr>
            <w:tcW w:w="1466" w:type="dxa"/>
          </w:tcPr>
          <w:p w14:paraId="6070D33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0.034</w:t>
            </w:r>
          </w:p>
        </w:tc>
        <w:tc>
          <w:tcPr>
            <w:tcW w:w="1466" w:type="dxa"/>
          </w:tcPr>
          <w:p w14:paraId="6364AC6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0.026</w:t>
            </w:r>
          </w:p>
        </w:tc>
      </w:tr>
      <w:tr w:rsidR="002D5231" w:rsidRPr="002D5231" w14:paraId="07ABF26F" w14:textId="77777777" w:rsidTr="00952873">
        <w:tc>
          <w:tcPr>
            <w:tcW w:w="1197" w:type="dxa"/>
          </w:tcPr>
          <w:p w14:paraId="6DE60D0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2)</w:t>
            </w:r>
          </w:p>
        </w:tc>
        <w:tc>
          <w:tcPr>
            <w:tcW w:w="1466" w:type="dxa"/>
          </w:tcPr>
          <w:p w14:paraId="2D8F78A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0.025</w:t>
            </w:r>
          </w:p>
        </w:tc>
        <w:tc>
          <w:tcPr>
            <w:tcW w:w="1466" w:type="dxa"/>
          </w:tcPr>
          <w:p w14:paraId="74154D4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0.034</w:t>
            </w:r>
          </w:p>
        </w:tc>
        <w:tc>
          <w:tcPr>
            <w:tcW w:w="1466" w:type="dxa"/>
          </w:tcPr>
          <w:p w14:paraId="7043759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2)</w:t>
            </w:r>
          </w:p>
        </w:tc>
        <w:tc>
          <w:tcPr>
            <w:tcW w:w="1466" w:type="dxa"/>
          </w:tcPr>
          <w:p w14:paraId="6703DE9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0.034</w:t>
            </w:r>
          </w:p>
        </w:tc>
        <w:tc>
          <w:tcPr>
            <w:tcW w:w="1466" w:type="dxa"/>
          </w:tcPr>
          <w:p w14:paraId="1A7EA5D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0.024</w:t>
            </w:r>
          </w:p>
        </w:tc>
      </w:tr>
      <w:tr w:rsidR="002D5231" w:rsidRPr="002D5231" w14:paraId="34565FEE" w14:textId="77777777" w:rsidTr="00952873">
        <w:tc>
          <w:tcPr>
            <w:tcW w:w="1197" w:type="dxa"/>
          </w:tcPr>
          <w:p w14:paraId="6A8045F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3)</w:t>
            </w:r>
          </w:p>
        </w:tc>
        <w:tc>
          <w:tcPr>
            <w:tcW w:w="1466" w:type="dxa"/>
          </w:tcPr>
          <w:p w14:paraId="5608228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0.021</w:t>
            </w:r>
          </w:p>
        </w:tc>
        <w:tc>
          <w:tcPr>
            <w:tcW w:w="1466" w:type="dxa"/>
          </w:tcPr>
          <w:p w14:paraId="1121E8D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0.023</w:t>
            </w:r>
          </w:p>
        </w:tc>
        <w:tc>
          <w:tcPr>
            <w:tcW w:w="1466" w:type="dxa"/>
          </w:tcPr>
          <w:p w14:paraId="5CEF533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3)</w:t>
            </w:r>
          </w:p>
        </w:tc>
        <w:tc>
          <w:tcPr>
            <w:tcW w:w="1466" w:type="dxa"/>
          </w:tcPr>
          <w:p w14:paraId="6458DC5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0.022</w:t>
            </w:r>
          </w:p>
        </w:tc>
        <w:tc>
          <w:tcPr>
            <w:tcW w:w="1466" w:type="dxa"/>
          </w:tcPr>
          <w:p w14:paraId="4009001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0.021</w:t>
            </w:r>
          </w:p>
        </w:tc>
      </w:tr>
      <w:tr w:rsidR="002D5231" w:rsidRPr="002D5231" w14:paraId="1DB5C81A" w14:textId="77777777" w:rsidTr="00952873">
        <w:tc>
          <w:tcPr>
            <w:tcW w:w="1197" w:type="dxa"/>
          </w:tcPr>
          <w:p w14:paraId="70AB0FE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4)</w:t>
            </w:r>
          </w:p>
        </w:tc>
        <w:tc>
          <w:tcPr>
            <w:tcW w:w="1466" w:type="dxa"/>
          </w:tcPr>
          <w:p w14:paraId="6D8E77C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0.018</w:t>
            </w:r>
          </w:p>
        </w:tc>
        <w:tc>
          <w:tcPr>
            <w:tcW w:w="1466" w:type="dxa"/>
          </w:tcPr>
          <w:p w14:paraId="0D95B2D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0.033</w:t>
            </w:r>
          </w:p>
        </w:tc>
        <w:tc>
          <w:tcPr>
            <w:tcW w:w="1466" w:type="dxa"/>
          </w:tcPr>
          <w:p w14:paraId="42FA6F5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4)</w:t>
            </w:r>
          </w:p>
        </w:tc>
        <w:tc>
          <w:tcPr>
            <w:tcW w:w="1466" w:type="dxa"/>
          </w:tcPr>
          <w:p w14:paraId="1C8F48C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0.031</w:t>
            </w:r>
          </w:p>
        </w:tc>
        <w:tc>
          <w:tcPr>
            <w:tcW w:w="1466" w:type="dxa"/>
          </w:tcPr>
          <w:p w14:paraId="3FE70BA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0.017</w:t>
            </w:r>
          </w:p>
        </w:tc>
      </w:tr>
      <w:tr w:rsidR="002D5231" w:rsidRPr="002D5231" w14:paraId="6C93C2D1" w14:textId="77777777" w:rsidTr="00952873">
        <w:tc>
          <w:tcPr>
            <w:tcW w:w="1197" w:type="dxa"/>
          </w:tcPr>
          <w:p w14:paraId="61CA522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5)</w:t>
            </w:r>
          </w:p>
        </w:tc>
        <w:tc>
          <w:tcPr>
            <w:tcW w:w="1466" w:type="dxa"/>
          </w:tcPr>
          <w:p w14:paraId="29BE91A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0.013</w:t>
            </w:r>
          </w:p>
        </w:tc>
        <w:tc>
          <w:tcPr>
            <w:tcW w:w="1466" w:type="dxa"/>
          </w:tcPr>
          <w:p w14:paraId="0EE6E50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0.012</w:t>
            </w:r>
          </w:p>
        </w:tc>
        <w:tc>
          <w:tcPr>
            <w:tcW w:w="1466" w:type="dxa"/>
          </w:tcPr>
          <w:p w14:paraId="4AECEED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5)</w:t>
            </w:r>
          </w:p>
        </w:tc>
        <w:tc>
          <w:tcPr>
            <w:tcW w:w="1466" w:type="dxa"/>
          </w:tcPr>
          <w:p w14:paraId="7E93C23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0.012</w:t>
            </w:r>
          </w:p>
        </w:tc>
        <w:tc>
          <w:tcPr>
            <w:tcW w:w="1466" w:type="dxa"/>
          </w:tcPr>
          <w:p w14:paraId="058F7BF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0.012</w:t>
            </w:r>
          </w:p>
        </w:tc>
      </w:tr>
      <w:tr w:rsidR="002D5231" w:rsidRPr="002D5231" w14:paraId="552E2CE4" w14:textId="77777777" w:rsidTr="00952873">
        <w:tc>
          <w:tcPr>
            <w:tcW w:w="1197" w:type="dxa"/>
          </w:tcPr>
          <w:p w14:paraId="7BA5B11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6)</w:t>
            </w:r>
          </w:p>
        </w:tc>
        <w:tc>
          <w:tcPr>
            <w:tcW w:w="1466" w:type="dxa"/>
          </w:tcPr>
          <w:p w14:paraId="1E872E8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0.015</w:t>
            </w:r>
          </w:p>
        </w:tc>
        <w:tc>
          <w:tcPr>
            <w:tcW w:w="1466" w:type="dxa"/>
          </w:tcPr>
          <w:p w14:paraId="430F9D1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0.014</w:t>
            </w:r>
          </w:p>
        </w:tc>
        <w:tc>
          <w:tcPr>
            <w:tcW w:w="1466" w:type="dxa"/>
          </w:tcPr>
          <w:p w14:paraId="49099AB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6)</w:t>
            </w:r>
          </w:p>
        </w:tc>
        <w:tc>
          <w:tcPr>
            <w:tcW w:w="1466" w:type="dxa"/>
          </w:tcPr>
          <w:p w14:paraId="108092B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0.014</w:t>
            </w:r>
          </w:p>
        </w:tc>
        <w:tc>
          <w:tcPr>
            <w:tcW w:w="1466" w:type="dxa"/>
          </w:tcPr>
          <w:p w14:paraId="2F89D14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0.014</w:t>
            </w:r>
          </w:p>
        </w:tc>
      </w:tr>
      <w:tr w:rsidR="002D5231" w:rsidRPr="002D5231" w14:paraId="5232520F" w14:textId="77777777" w:rsidTr="00952873">
        <w:tc>
          <w:tcPr>
            <w:tcW w:w="1197" w:type="dxa"/>
          </w:tcPr>
          <w:p w14:paraId="677D051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7)</w:t>
            </w:r>
          </w:p>
        </w:tc>
        <w:tc>
          <w:tcPr>
            <w:tcW w:w="1466" w:type="dxa"/>
          </w:tcPr>
          <w:p w14:paraId="42390A2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0.036</w:t>
            </w:r>
          </w:p>
        </w:tc>
        <w:tc>
          <w:tcPr>
            <w:tcW w:w="1466" w:type="dxa"/>
          </w:tcPr>
          <w:p w14:paraId="2147B9B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0.023</w:t>
            </w:r>
          </w:p>
        </w:tc>
        <w:tc>
          <w:tcPr>
            <w:tcW w:w="1466" w:type="dxa"/>
          </w:tcPr>
          <w:p w14:paraId="57AB52E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7)</w:t>
            </w:r>
          </w:p>
        </w:tc>
        <w:tc>
          <w:tcPr>
            <w:tcW w:w="1466" w:type="dxa"/>
          </w:tcPr>
          <w:p w14:paraId="62984A1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0.022</w:t>
            </w:r>
          </w:p>
        </w:tc>
        <w:tc>
          <w:tcPr>
            <w:tcW w:w="1466" w:type="dxa"/>
          </w:tcPr>
          <w:p w14:paraId="075E92C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0.036</w:t>
            </w:r>
          </w:p>
        </w:tc>
      </w:tr>
      <w:tr w:rsidR="002D5231" w:rsidRPr="002D5231" w14:paraId="29E6F7EA" w14:textId="77777777" w:rsidTr="00952873">
        <w:tc>
          <w:tcPr>
            <w:tcW w:w="1197" w:type="dxa"/>
          </w:tcPr>
          <w:p w14:paraId="6F82DAE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8)</w:t>
            </w:r>
          </w:p>
        </w:tc>
        <w:tc>
          <w:tcPr>
            <w:tcW w:w="1466" w:type="dxa"/>
          </w:tcPr>
          <w:p w14:paraId="0A146E0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0.028</w:t>
            </w:r>
          </w:p>
        </w:tc>
        <w:tc>
          <w:tcPr>
            <w:tcW w:w="1466" w:type="dxa"/>
          </w:tcPr>
          <w:p w14:paraId="4CCE505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0.024</w:t>
            </w:r>
          </w:p>
        </w:tc>
        <w:tc>
          <w:tcPr>
            <w:tcW w:w="1466" w:type="dxa"/>
          </w:tcPr>
          <w:p w14:paraId="21EE251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8)</w:t>
            </w:r>
          </w:p>
        </w:tc>
        <w:tc>
          <w:tcPr>
            <w:tcW w:w="1466" w:type="dxa"/>
          </w:tcPr>
          <w:p w14:paraId="48113E9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0.023</w:t>
            </w:r>
          </w:p>
        </w:tc>
        <w:tc>
          <w:tcPr>
            <w:tcW w:w="1466" w:type="dxa"/>
          </w:tcPr>
          <w:p w14:paraId="589A136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0.027</w:t>
            </w:r>
          </w:p>
        </w:tc>
      </w:tr>
      <w:tr w:rsidR="002D5231" w:rsidRPr="002D5231" w14:paraId="4505F489" w14:textId="77777777" w:rsidTr="00952873">
        <w:tc>
          <w:tcPr>
            <w:tcW w:w="1197" w:type="dxa"/>
          </w:tcPr>
          <w:p w14:paraId="1CC186E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9)</w:t>
            </w:r>
          </w:p>
        </w:tc>
        <w:tc>
          <w:tcPr>
            <w:tcW w:w="1466" w:type="dxa"/>
          </w:tcPr>
          <w:p w14:paraId="47611CE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0.031</w:t>
            </w:r>
          </w:p>
        </w:tc>
        <w:tc>
          <w:tcPr>
            <w:tcW w:w="1466" w:type="dxa"/>
          </w:tcPr>
          <w:p w14:paraId="739F246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0.022</w:t>
            </w:r>
          </w:p>
        </w:tc>
        <w:tc>
          <w:tcPr>
            <w:tcW w:w="1466" w:type="dxa"/>
          </w:tcPr>
          <w:p w14:paraId="3B449D1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 9)</w:t>
            </w:r>
          </w:p>
        </w:tc>
        <w:tc>
          <w:tcPr>
            <w:tcW w:w="1466" w:type="dxa"/>
          </w:tcPr>
          <w:p w14:paraId="524B908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0.022</w:t>
            </w:r>
          </w:p>
        </w:tc>
        <w:tc>
          <w:tcPr>
            <w:tcW w:w="1466" w:type="dxa"/>
          </w:tcPr>
          <w:p w14:paraId="37F4CA6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0.031</w:t>
            </w:r>
          </w:p>
        </w:tc>
      </w:tr>
      <w:tr w:rsidR="002D5231" w:rsidRPr="002D5231" w14:paraId="2669A082" w14:textId="77777777" w:rsidTr="00952873">
        <w:tc>
          <w:tcPr>
            <w:tcW w:w="1197" w:type="dxa"/>
          </w:tcPr>
          <w:p w14:paraId="1083162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( 10)</w:t>
            </w:r>
          </w:p>
        </w:tc>
        <w:tc>
          <w:tcPr>
            <w:tcW w:w="1466" w:type="dxa"/>
          </w:tcPr>
          <w:p w14:paraId="0FF646C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0.035</w:t>
            </w:r>
          </w:p>
        </w:tc>
        <w:tc>
          <w:tcPr>
            <w:tcW w:w="1466" w:type="dxa"/>
          </w:tcPr>
          <w:p w14:paraId="76058A3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0.022</w:t>
            </w:r>
          </w:p>
        </w:tc>
        <w:tc>
          <w:tcPr>
            <w:tcW w:w="1466" w:type="dxa"/>
          </w:tcPr>
          <w:p w14:paraId="4D93747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( 10)</w:t>
            </w:r>
          </w:p>
        </w:tc>
        <w:tc>
          <w:tcPr>
            <w:tcW w:w="1466" w:type="dxa"/>
          </w:tcPr>
          <w:p w14:paraId="2CE793A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0.021</w:t>
            </w:r>
          </w:p>
        </w:tc>
        <w:tc>
          <w:tcPr>
            <w:tcW w:w="1466" w:type="dxa"/>
          </w:tcPr>
          <w:p w14:paraId="4B19589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0.034</w:t>
            </w:r>
          </w:p>
        </w:tc>
      </w:tr>
      <w:tr w:rsidR="002D5231" w:rsidRPr="002D5231" w14:paraId="0FD1C450" w14:textId="77777777" w:rsidTr="00952873">
        <w:tc>
          <w:tcPr>
            <w:tcW w:w="1197" w:type="dxa"/>
          </w:tcPr>
          <w:p w14:paraId="3D3F5F6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O ( 11)</w:t>
            </w:r>
          </w:p>
        </w:tc>
        <w:tc>
          <w:tcPr>
            <w:tcW w:w="1466" w:type="dxa"/>
          </w:tcPr>
          <w:p w14:paraId="433C243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0.018</w:t>
            </w:r>
          </w:p>
        </w:tc>
        <w:tc>
          <w:tcPr>
            <w:tcW w:w="1466" w:type="dxa"/>
          </w:tcPr>
          <w:p w14:paraId="754679D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0.039</w:t>
            </w:r>
          </w:p>
        </w:tc>
        <w:tc>
          <w:tcPr>
            <w:tcW w:w="1466" w:type="dxa"/>
          </w:tcPr>
          <w:p w14:paraId="2BBC425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O ( 11)</w:t>
            </w:r>
          </w:p>
        </w:tc>
        <w:tc>
          <w:tcPr>
            <w:tcW w:w="1466" w:type="dxa"/>
          </w:tcPr>
          <w:p w14:paraId="7049970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0.038</w:t>
            </w:r>
          </w:p>
        </w:tc>
        <w:tc>
          <w:tcPr>
            <w:tcW w:w="1466" w:type="dxa"/>
          </w:tcPr>
          <w:p w14:paraId="523329A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0.018</w:t>
            </w:r>
          </w:p>
        </w:tc>
      </w:tr>
      <w:tr w:rsidR="002D5231" w:rsidRPr="002D5231" w14:paraId="4ABE87AB" w14:textId="77777777" w:rsidTr="00952873">
        <w:tc>
          <w:tcPr>
            <w:tcW w:w="1197" w:type="dxa"/>
          </w:tcPr>
          <w:p w14:paraId="7D64DFF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( 12)</w:t>
            </w:r>
          </w:p>
        </w:tc>
        <w:tc>
          <w:tcPr>
            <w:tcW w:w="1466" w:type="dxa"/>
          </w:tcPr>
          <w:p w14:paraId="21F0FBB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0.007</w:t>
            </w:r>
          </w:p>
        </w:tc>
        <w:tc>
          <w:tcPr>
            <w:tcW w:w="1466" w:type="dxa"/>
          </w:tcPr>
          <w:p w14:paraId="34F4A3F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0.014</w:t>
            </w:r>
          </w:p>
        </w:tc>
        <w:tc>
          <w:tcPr>
            <w:tcW w:w="1466" w:type="dxa"/>
          </w:tcPr>
          <w:p w14:paraId="284345C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( 12)</w:t>
            </w:r>
          </w:p>
        </w:tc>
        <w:tc>
          <w:tcPr>
            <w:tcW w:w="1466" w:type="dxa"/>
          </w:tcPr>
          <w:p w14:paraId="37D981B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0.014</w:t>
            </w:r>
          </w:p>
        </w:tc>
        <w:tc>
          <w:tcPr>
            <w:tcW w:w="1466" w:type="dxa"/>
          </w:tcPr>
          <w:p w14:paraId="2E533FA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0.007</w:t>
            </w:r>
          </w:p>
        </w:tc>
      </w:tr>
      <w:tr w:rsidR="002D5231" w:rsidRPr="002D5231" w14:paraId="3F97360D" w14:textId="77777777" w:rsidTr="00952873">
        <w:tc>
          <w:tcPr>
            <w:tcW w:w="1197" w:type="dxa"/>
          </w:tcPr>
          <w:p w14:paraId="0A67915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N ( 13)</w:t>
            </w:r>
          </w:p>
        </w:tc>
        <w:tc>
          <w:tcPr>
            <w:tcW w:w="1466" w:type="dxa"/>
          </w:tcPr>
          <w:p w14:paraId="423EEDB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0331CFF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0.065</w:t>
            </w:r>
          </w:p>
        </w:tc>
        <w:tc>
          <w:tcPr>
            <w:tcW w:w="1466" w:type="dxa"/>
          </w:tcPr>
          <w:p w14:paraId="2904B5D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N ( 13)</w:t>
            </w:r>
          </w:p>
        </w:tc>
        <w:tc>
          <w:tcPr>
            <w:tcW w:w="1466" w:type="dxa"/>
          </w:tcPr>
          <w:p w14:paraId="34C1A56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0.066</w:t>
            </w:r>
          </w:p>
        </w:tc>
        <w:tc>
          <w:tcPr>
            <w:tcW w:w="1466" w:type="dxa"/>
          </w:tcPr>
          <w:p w14:paraId="03F3EB5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</w:tr>
      <w:tr w:rsidR="002D5231" w:rsidRPr="002D5231" w14:paraId="38784680" w14:textId="77777777" w:rsidTr="00952873">
        <w:tc>
          <w:tcPr>
            <w:tcW w:w="1197" w:type="dxa"/>
          </w:tcPr>
          <w:p w14:paraId="2701705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( 14)</w:t>
            </w:r>
          </w:p>
        </w:tc>
        <w:tc>
          <w:tcPr>
            <w:tcW w:w="1466" w:type="dxa"/>
          </w:tcPr>
          <w:p w14:paraId="7D3F3E0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0.023</w:t>
            </w:r>
          </w:p>
        </w:tc>
        <w:tc>
          <w:tcPr>
            <w:tcW w:w="1466" w:type="dxa"/>
          </w:tcPr>
          <w:p w14:paraId="7E3B618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0.023</w:t>
            </w:r>
          </w:p>
        </w:tc>
        <w:tc>
          <w:tcPr>
            <w:tcW w:w="1466" w:type="dxa"/>
          </w:tcPr>
          <w:p w14:paraId="4718F02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( 14)</w:t>
            </w:r>
          </w:p>
        </w:tc>
        <w:tc>
          <w:tcPr>
            <w:tcW w:w="1466" w:type="dxa"/>
          </w:tcPr>
          <w:p w14:paraId="22C2C57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0.024</w:t>
            </w:r>
          </w:p>
        </w:tc>
        <w:tc>
          <w:tcPr>
            <w:tcW w:w="1466" w:type="dxa"/>
          </w:tcPr>
          <w:p w14:paraId="251F2FC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0.023</w:t>
            </w:r>
          </w:p>
        </w:tc>
      </w:tr>
      <w:tr w:rsidR="002D5231" w:rsidRPr="002D5231" w14:paraId="37DEAA5E" w14:textId="77777777" w:rsidTr="00952873">
        <w:tc>
          <w:tcPr>
            <w:tcW w:w="1197" w:type="dxa"/>
          </w:tcPr>
          <w:p w14:paraId="79355D3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lastRenderedPageBreak/>
              <w:t xml:space="preserve"> C ( 15)</w:t>
            </w:r>
          </w:p>
        </w:tc>
        <w:tc>
          <w:tcPr>
            <w:tcW w:w="1466" w:type="dxa"/>
          </w:tcPr>
          <w:p w14:paraId="0F46C49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0.033</w:t>
            </w:r>
          </w:p>
        </w:tc>
        <w:tc>
          <w:tcPr>
            <w:tcW w:w="1466" w:type="dxa"/>
          </w:tcPr>
          <w:p w14:paraId="28F120E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0.038</w:t>
            </w:r>
          </w:p>
        </w:tc>
        <w:tc>
          <w:tcPr>
            <w:tcW w:w="1466" w:type="dxa"/>
          </w:tcPr>
          <w:p w14:paraId="45876F3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( 15)</w:t>
            </w:r>
          </w:p>
        </w:tc>
        <w:tc>
          <w:tcPr>
            <w:tcW w:w="1466" w:type="dxa"/>
          </w:tcPr>
          <w:p w14:paraId="77C3820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0.039</w:t>
            </w:r>
          </w:p>
        </w:tc>
        <w:tc>
          <w:tcPr>
            <w:tcW w:w="1466" w:type="dxa"/>
          </w:tcPr>
          <w:p w14:paraId="225F2A1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0.033</w:t>
            </w:r>
          </w:p>
        </w:tc>
      </w:tr>
      <w:tr w:rsidR="002D5231" w:rsidRPr="002D5231" w14:paraId="7DBA17F6" w14:textId="77777777" w:rsidTr="00952873">
        <w:tc>
          <w:tcPr>
            <w:tcW w:w="1197" w:type="dxa"/>
          </w:tcPr>
          <w:p w14:paraId="743AB53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( 16)</w:t>
            </w:r>
          </w:p>
        </w:tc>
        <w:tc>
          <w:tcPr>
            <w:tcW w:w="1466" w:type="dxa"/>
          </w:tcPr>
          <w:p w14:paraId="0B46A30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b/>
                <w:bCs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b/>
                <w:bCs/>
                <w:color w:val="000000"/>
                <w:sz w:val="24"/>
                <w:szCs w:val="24"/>
                <w:lang w:val="en-US" w:eastAsia="ko-KR"/>
              </w:rPr>
              <w:t>0.054</w:t>
            </w:r>
          </w:p>
        </w:tc>
        <w:tc>
          <w:tcPr>
            <w:tcW w:w="1466" w:type="dxa"/>
          </w:tcPr>
          <w:p w14:paraId="2FE8DEE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0.013</w:t>
            </w:r>
          </w:p>
        </w:tc>
        <w:tc>
          <w:tcPr>
            <w:tcW w:w="1466" w:type="dxa"/>
          </w:tcPr>
          <w:p w14:paraId="13BBB62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( 16)</w:t>
            </w:r>
          </w:p>
        </w:tc>
        <w:tc>
          <w:tcPr>
            <w:tcW w:w="1466" w:type="dxa"/>
          </w:tcPr>
          <w:p w14:paraId="2347000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0.014</w:t>
            </w:r>
          </w:p>
        </w:tc>
        <w:tc>
          <w:tcPr>
            <w:tcW w:w="1466" w:type="dxa"/>
          </w:tcPr>
          <w:p w14:paraId="75D8156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0.054</w:t>
            </w:r>
          </w:p>
        </w:tc>
      </w:tr>
      <w:tr w:rsidR="002D5231" w:rsidRPr="002D5231" w14:paraId="5D77B824" w14:textId="77777777" w:rsidTr="00952873">
        <w:tc>
          <w:tcPr>
            <w:tcW w:w="1197" w:type="dxa"/>
          </w:tcPr>
          <w:p w14:paraId="673628D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N ( 17)</w:t>
            </w:r>
          </w:p>
        </w:tc>
        <w:tc>
          <w:tcPr>
            <w:tcW w:w="1466" w:type="dxa"/>
          </w:tcPr>
          <w:p w14:paraId="23C965F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0.030</w:t>
            </w:r>
          </w:p>
        </w:tc>
        <w:tc>
          <w:tcPr>
            <w:tcW w:w="1466" w:type="dxa"/>
          </w:tcPr>
          <w:p w14:paraId="0058C45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0.015</w:t>
            </w:r>
          </w:p>
        </w:tc>
        <w:tc>
          <w:tcPr>
            <w:tcW w:w="1466" w:type="dxa"/>
          </w:tcPr>
          <w:p w14:paraId="687105C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N ( 17)</w:t>
            </w:r>
          </w:p>
        </w:tc>
        <w:tc>
          <w:tcPr>
            <w:tcW w:w="1466" w:type="dxa"/>
          </w:tcPr>
          <w:p w14:paraId="52F6E09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0.015</w:t>
            </w:r>
          </w:p>
        </w:tc>
        <w:tc>
          <w:tcPr>
            <w:tcW w:w="1466" w:type="dxa"/>
          </w:tcPr>
          <w:p w14:paraId="64138F9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0.030</w:t>
            </w:r>
          </w:p>
        </w:tc>
      </w:tr>
      <w:tr w:rsidR="002D5231" w:rsidRPr="002D5231" w14:paraId="184D6A55" w14:textId="77777777" w:rsidTr="00952873">
        <w:tc>
          <w:tcPr>
            <w:tcW w:w="1197" w:type="dxa"/>
          </w:tcPr>
          <w:p w14:paraId="54E030B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( 18)</w:t>
            </w:r>
          </w:p>
        </w:tc>
        <w:tc>
          <w:tcPr>
            <w:tcW w:w="1466" w:type="dxa"/>
          </w:tcPr>
          <w:p w14:paraId="37B8DA8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49A554C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0.011</w:t>
            </w:r>
          </w:p>
        </w:tc>
        <w:tc>
          <w:tcPr>
            <w:tcW w:w="1466" w:type="dxa"/>
          </w:tcPr>
          <w:p w14:paraId="66B20BF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( 18)</w:t>
            </w:r>
          </w:p>
        </w:tc>
        <w:tc>
          <w:tcPr>
            <w:tcW w:w="1466" w:type="dxa"/>
          </w:tcPr>
          <w:p w14:paraId="5780F87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0.011</w:t>
            </w:r>
          </w:p>
        </w:tc>
        <w:tc>
          <w:tcPr>
            <w:tcW w:w="1466" w:type="dxa"/>
          </w:tcPr>
          <w:p w14:paraId="09C9A86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</w:tr>
      <w:tr w:rsidR="002D5231" w:rsidRPr="002D5231" w14:paraId="12593830" w14:textId="77777777" w:rsidTr="00952873">
        <w:tc>
          <w:tcPr>
            <w:tcW w:w="1197" w:type="dxa"/>
          </w:tcPr>
          <w:p w14:paraId="6CF4F13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( 19)</w:t>
            </w:r>
          </w:p>
        </w:tc>
        <w:tc>
          <w:tcPr>
            <w:tcW w:w="1466" w:type="dxa"/>
          </w:tcPr>
          <w:p w14:paraId="0BD740A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0.048</w:t>
            </w:r>
          </w:p>
        </w:tc>
        <w:tc>
          <w:tcPr>
            <w:tcW w:w="1466" w:type="dxa"/>
          </w:tcPr>
          <w:p w14:paraId="5BD8D10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0.035</w:t>
            </w:r>
          </w:p>
        </w:tc>
        <w:tc>
          <w:tcPr>
            <w:tcW w:w="1466" w:type="dxa"/>
          </w:tcPr>
          <w:p w14:paraId="27D83C3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( 19)</w:t>
            </w:r>
          </w:p>
        </w:tc>
        <w:tc>
          <w:tcPr>
            <w:tcW w:w="1466" w:type="dxa"/>
          </w:tcPr>
          <w:p w14:paraId="2D8A935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0.035</w:t>
            </w:r>
          </w:p>
        </w:tc>
        <w:tc>
          <w:tcPr>
            <w:tcW w:w="1466" w:type="dxa"/>
          </w:tcPr>
          <w:p w14:paraId="38438BD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0.048</w:t>
            </w:r>
          </w:p>
        </w:tc>
      </w:tr>
      <w:tr w:rsidR="002D5231" w:rsidRPr="002D5231" w14:paraId="49E0D584" w14:textId="77777777" w:rsidTr="00952873">
        <w:tc>
          <w:tcPr>
            <w:tcW w:w="1197" w:type="dxa"/>
          </w:tcPr>
          <w:p w14:paraId="03CD44E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( 20)</w:t>
            </w:r>
          </w:p>
        </w:tc>
        <w:tc>
          <w:tcPr>
            <w:tcW w:w="1466" w:type="dxa"/>
          </w:tcPr>
          <w:p w14:paraId="74DA40D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0.033</w:t>
            </w:r>
          </w:p>
        </w:tc>
        <w:tc>
          <w:tcPr>
            <w:tcW w:w="1466" w:type="dxa"/>
          </w:tcPr>
          <w:p w14:paraId="73F664E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0.069</w:t>
            </w:r>
          </w:p>
        </w:tc>
        <w:tc>
          <w:tcPr>
            <w:tcW w:w="1466" w:type="dxa"/>
          </w:tcPr>
          <w:p w14:paraId="4E89C1D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( 20)</w:t>
            </w:r>
          </w:p>
        </w:tc>
        <w:tc>
          <w:tcPr>
            <w:tcW w:w="1466" w:type="dxa"/>
          </w:tcPr>
          <w:p w14:paraId="15DF344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0.070</w:t>
            </w:r>
          </w:p>
        </w:tc>
        <w:tc>
          <w:tcPr>
            <w:tcW w:w="1466" w:type="dxa"/>
          </w:tcPr>
          <w:p w14:paraId="2EE6088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0.033</w:t>
            </w:r>
          </w:p>
        </w:tc>
      </w:tr>
      <w:tr w:rsidR="002D5231" w:rsidRPr="002D5231" w14:paraId="7622EB12" w14:textId="77777777" w:rsidTr="00952873">
        <w:tc>
          <w:tcPr>
            <w:tcW w:w="1197" w:type="dxa"/>
          </w:tcPr>
          <w:p w14:paraId="516BF99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( 21)</w:t>
            </w:r>
          </w:p>
        </w:tc>
        <w:tc>
          <w:tcPr>
            <w:tcW w:w="1466" w:type="dxa"/>
          </w:tcPr>
          <w:p w14:paraId="3652675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0.061</w:t>
            </w:r>
          </w:p>
        </w:tc>
        <w:tc>
          <w:tcPr>
            <w:tcW w:w="1466" w:type="dxa"/>
          </w:tcPr>
          <w:p w14:paraId="1252BCB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0.035</w:t>
            </w:r>
          </w:p>
        </w:tc>
        <w:tc>
          <w:tcPr>
            <w:tcW w:w="1466" w:type="dxa"/>
          </w:tcPr>
          <w:p w14:paraId="0B1E58A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( 21)</w:t>
            </w:r>
          </w:p>
        </w:tc>
        <w:tc>
          <w:tcPr>
            <w:tcW w:w="1466" w:type="dxa"/>
          </w:tcPr>
          <w:p w14:paraId="263AC90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0.036</w:t>
            </w:r>
          </w:p>
        </w:tc>
        <w:tc>
          <w:tcPr>
            <w:tcW w:w="1466" w:type="dxa"/>
          </w:tcPr>
          <w:p w14:paraId="383F797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0.061</w:t>
            </w:r>
          </w:p>
        </w:tc>
      </w:tr>
      <w:tr w:rsidR="002D5231" w:rsidRPr="002D5231" w14:paraId="4FB5B0A5" w14:textId="77777777" w:rsidTr="00952873">
        <w:tc>
          <w:tcPr>
            <w:tcW w:w="1197" w:type="dxa"/>
          </w:tcPr>
          <w:p w14:paraId="34A0F78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( 22)</w:t>
            </w:r>
          </w:p>
        </w:tc>
        <w:tc>
          <w:tcPr>
            <w:tcW w:w="1466" w:type="dxa"/>
          </w:tcPr>
          <w:p w14:paraId="1E44650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0.032</w:t>
            </w:r>
          </w:p>
        </w:tc>
        <w:tc>
          <w:tcPr>
            <w:tcW w:w="1466" w:type="dxa"/>
          </w:tcPr>
          <w:p w14:paraId="40E4DB3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0.046</w:t>
            </w:r>
          </w:p>
        </w:tc>
        <w:tc>
          <w:tcPr>
            <w:tcW w:w="1466" w:type="dxa"/>
          </w:tcPr>
          <w:p w14:paraId="26B9C73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( 22)</w:t>
            </w:r>
          </w:p>
        </w:tc>
        <w:tc>
          <w:tcPr>
            <w:tcW w:w="1466" w:type="dxa"/>
          </w:tcPr>
          <w:p w14:paraId="401D19D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0.047</w:t>
            </w:r>
          </w:p>
        </w:tc>
        <w:tc>
          <w:tcPr>
            <w:tcW w:w="1466" w:type="dxa"/>
          </w:tcPr>
          <w:p w14:paraId="3776480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0.032</w:t>
            </w:r>
          </w:p>
        </w:tc>
      </w:tr>
      <w:tr w:rsidR="002D5231" w:rsidRPr="002D5231" w14:paraId="27B592A5" w14:textId="77777777" w:rsidTr="00952873">
        <w:tc>
          <w:tcPr>
            <w:tcW w:w="1197" w:type="dxa"/>
          </w:tcPr>
          <w:p w14:paraId="0846991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O ( 23)</w:t>
            </w:r>
          </w:p>
        </w:tc>
        <w:tc>
          <w:tcPr>
            <w:tcW w:w="1466" w:type="dxa"/>
          </w:tcPr>
          <w:p w14:paraId="176ABC9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0.067</w:t>
            </w:r>
          </w:p>
        </w:tc>
        <w:tc>
          <w:tcPr>
            <w:tcW w:w="1466" w:type="dxa"/>
          </w:tcPr>
          <w:p w14:paraId="74D225D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0.031</w:t>
            </w:r>
          </w:p>
        </w:tc>
        <w:tc>
          <w:tcPr>
            <w:tcW w:w="1466" w:type="dxa"/>
          </w:tcPr>
          <w:p w14:paraId="3D03081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O ( 23)</w:t>
            </w:r>
          </w:p>
        </w:tc>
        <w:tc>
          <w:tcPr>
            <w:tcW w:w="1466" w:type="dxa"/>
          </w:tcPr>
          <w:p w14:paraId="385A49C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0.031</w:t>
            </w:r>
          </w:p>
        </w:tc>
        <w:tc>
          <w:tcPr>
            <w:tcW w:w="1466" w:type="dxa"/>
          </w:tcPr>
          <w:p w14:paraId="7ACD0E9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0.067</w:t>
            </w:r>
          </w:p>
        </w:tc>
      </w:tr>
      <w:tr w:rsidR="002D5231" w:rsidRPr="002D5231" w14:paraId="19284A2A" w14:textId="77777777" w:rsidTr="00952873">
        <w:tc>
          <w:tcPr>
            <w:tcW w:w="1197" w:type="dxa"/>
          </w:tcPr>
          <w:p w14:paraId="7BC78B0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( 24)</w:t>
            </w:r>
          </w:p>
        </w:tc>
        <w:tc>
          <w:tcPr>
            <w:tcW w:w="1466" w:type="dxa"/>
          </w:tcPr>
          <w:p w14:paraId="312E33A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0.005</w:t>
            </w:r>
          </w:p>
        </w:tc>
        <w:tc>
          <w:tcPr>
            <w:tcW w:w="1466" w:type="dxa"/>
          </w:tcPr>
          <w:p w14:paraId="5480AE3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0.003</w:t>
            </w:r>
          </w:p>
        </w:tc>
        <w:tc>
          <w:tcPr>
            <w:tcW w:w="1466" w:type="dxa"/>
          </w:tcPr>
          <w:p w14:paraId="67A93DD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( 24)</w:t>
            </w:r>
          </w:p>
        </w:tc>
        <w:tc>
          <w:tcPr>
            <w:tcW w:w="1466" w:type="dxa"/>
          </w:tcPr>
          <w:p w14:paraId="62B544B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0.003</w:t>
            </w:r>
          </w:p>
        </w:tc>
        <w:tc>
          <w:tcPr>
            <w:tcW w:w="1466" w:type="dxa"/>
          </w:tcPr>
          <w:p w14:paraId="5F1A908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0.007</w:t>
            </w:r>
          </w:p>
        </w:tc>
      </w:tr>
      <w:tr w:rsidR="002D5231" w:rsidRPr="002D5231" w14:paraId="6CB1EA74" w14:textId="77777777" w:rsidTr="00952873">
        <w:tc>
          <w:tcPr>
            <w:tcW w:w="1197" w:type="dxa"/>
          </w:tcPr>
          <w:p w14:paraId="39B1F80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( 25)</w:t>
            </w:r>
          </w:p>
        </w:tc>
        <w:tc>
          <w:tcPr>
            <w:tcW w:w="1466" w:type="dxa"/>
          </w:tcPr>
          <w:p w14:paraId="7B8555B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0.011</w:t>
            </w:r>
          </w:p>
        </w:tc>
        <w:tc>
          <w:tcPr>
            <w:tcW w:w="1466" w:type="dxa"/>
          </w:tcPr>
          <w:p w14:paraId="4537707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0.005</w:t>
            </w:r>
          </w:p>
        </w:tc>
        <w:tc>
          <w:tcPr>
            <w:tcW w:w="1466" w:type="dxa"/>
          </w:tcPr>
          <w:p w14:paraId="7AE2EE5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( 25)</w:t>
            </w:r>
          </w:p>
        </w:tc>
        <w:tc>
          <w:tcPr>
            <w:tcW w:w="1466" w:type="dxa"/>
          </w:tcPr>
          <w:p w14:paraId="6EDE0FF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0.005</w:t>
            </w:r>
          </w:p>
        </w:tc>
        <w:tc>
          <w:tcPr>
            <w:tcW w:w="1466" w:type="dxa"/>
          </w:tcPr>
          <w:p w14:paraId="58165B1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0.012</w:t>
            </w:r>
          </w:p>
        </w:tc>
      </w:tr>
      <w:tr w:rsidR="002D5231" w:rsidRPr="002D5231" w14:paraId="411D1051" w14:textId="77777777" w:rsidTr="00952873">
        <w:tc>
          <w:tcPr>
            <w:tcW w:w="1197" w:type="dxa"/>
          </w:tcPr>
          <w:p w14:paraId="007C679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( 26)</w:t>
            </w:r>
          </w:p>
        </w:tc>
        <w:tc>
          <w:tcPr>
            <w:tcW w:w="1466" w:type="dxa"/>
          </w:tcPr>
          <w:p w14:paraId="3F9DF03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2915D70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45E6494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( 26)</w:t>
            </w:r>
          </w:p>
        </w:tc>
        <w:tc>
          <w:tcPr>
            <w:tcW w:w="1466" w:type="dxa"/>
          </w:tcPr>
          <w:p w14:paraId="2E963C0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5489AF75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0.011</w:t>
            </w:r>
          </w:p>
        </w:tc>
      </w:tr>
      <w:tr w:rsidR="002D5231" w:rsidRPr="002D5231" w14:paraId="7311A1F0" w14:textId="77777777" w:rsidTr="00952873">
        <w:tc>
          <w:tcPr>
            <w:tcW w:w="1197" w:type="dxa"/>
          </w:tcPr>
          <w:p w14:paraId="1307D41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( 27)</w:t>
            </w:r>
          </w:p>
        </w:tc>
        <w:tc>
          <w:tcPr>
            <w:tcW w:w="1466" w:type="dxa"/>
          </w:tcPr>
          <w:p w14:paraId="2E600F9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0.013</w:t>
            </w:r>
          </w:p>
        </w:tc>
        <w:tc>
          <w:tcPr>
            <w:tcW w:w="1466" w:type="dxa"/>
          </w:tcPr>
          <w:p w14:paraId="36438F5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58DDE06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( 27)</w:t>
            </w:r>
          </w:p>
        </w:tc>
        <w:tc>
          <w:tcPr>
            <w:tcW w:w="1466" w:type="dxa"/>
          </w:tcPr>
          <w:p w14:paraId="52F5CDCB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0.011</w:t>
            </w:r>
          </w:p>
        </w:tc>
        <w:tc>
          <w:tcPr>
            <w:tcW w:w="1466" w:type="dxa"/>
          </w:tcPr>
          <w:p w14:paraId="3AE4B572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0.018</w:t>
            </w:r>
          </w:p>
        </w:tc>
      </w:tr>
      <w:tr w:rsidR="002D5231" w:rsidRPr="002D5231" w14:paraId="10FBF056" w14:textId="77777777" w:rsidTr="00952873">
        <w:tc>
          <w:tcPr>
            <w:tcW w:w="1197" w:type="dxa"/>
          </w:tcPr>
          <w:p w14:paraId="067E77F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( 28)</w:t>
            </w:r>
          </w:p>
        </w:tc>
        <w:tc>
          <w:tcPr>
            <w:tcW w:w="1466" w:type="dxa"/>
          </w:tcPr>
          <w:p w14:paraId="3CCDEBD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0.011</w:t>
            </w:r>
          </w:p>
        </w:tc>
        <w:tc>
          <w:tcPr>
            <w:tcW w:w="1466" w:type="dxa"/>
          </w:tcPr>
          <w:p w14:paraId="42DE7E0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6C95152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( 28)</w:t>
            </w:r>
          </w:p>
        </w:tc>
        <w:tc>
          <w:tcPr>
            <w:tcW w:w="1466" w:type="dxa"/>
          </w:tcPr>
          <w:p w14:paraId="2E5A4241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57AC887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0.013</w:t>
            </w:r>
          </w:p>
        </w:tc>
      </w:tr>
      <w:tr w:rsidR="002D5231" w:rsidRPr="002D5231" w14:paraId="5E1466A3" w14:textId="77777777" w:rsidTr="00952873">
        <w:tc>
          <w:tcPr>
            <w:tcW w:w="1197" w:type="dxa"/>
          </w:tcPr>
          <w:p w14:paraId="2C3FC213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( 29)</w:t>
            </w:r>
          </w:p>
        </w:tc>
        <w:tc>
          <w:tcPr>
            <w:tcW w:w="1466" w:type="dxa"/>
          </w:tcPr>
          <w:p w14:paraId="25051A89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0.010</w:t>
            </w:r>
          </w:p>
        </w:tc>
        <w:tc>
          <w:tcPr>
            <w:tcW w:w="1466" w:type="dxa"/>
          </w:tcPr>
          <w:p w14:paraId="4FD7C61F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23D870A0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( 29)</w:t>
            </w:r>
          </w:p>
        </w:tc>
        <w:tc>
          <w:tcPr>
            <w:tcW w:w="1466" w:type="dxa"/>
          </w:tcPr>
          <w:p w14:paraId="41656A0A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0.009</w:t>
            </w:r>
          </w:p>
        </w:tc>
        <w:tc>
          <w:tcPr>
            <w:tcW w:w="1466" w:type="dxa"/>
          </w:tcPr>
          <w:p w14:paraId="6AA1D926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0.012</w:t>
            </w:r>
          </w:p>
        </w:tc>
      </w:tr>
      <w:tr w:rsidR="002D5231" w:rsidRPr="002D5231" w14:paraId="0FD50FCB" w14:textId="77777777" w:rsidTr="00952873">
        <w:tc>
          <w:tcPr>
            <w:tcW w:w="1197" w:type="dxa"/>
          </w:tcPr>
          <w:p w14:paraId="4FB26144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 xml:space="preserve"> C ( 30)</w:t>
            </w:r>
          </w:p>
        </w:tc>
        <w:tc>
          <w:tcPr>
            <w:tcW w:w="1466" w:type="dxa"/>
          </w:tcPr>
          <w:p w14:paraId="094A56AE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  <w:t>0.004</w:t>
            </w:r>
          </w:p>
        </w:tc>
        <w:tc>
          <w:tcPr>
            <w:tcW w:w="1466" w:type="dxa"/>
          </w:tcPr>
          <w:p w14:paraId="03EC170C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color w:val="000000"/>
                <w:sz w:val="24"/>
                <w:szCs w:val="24"/>
                <w:lang w:val="en-US" w:eastAsia="ko-KR"/>
              </w:rPr>
            </w:pPr>
            <w:r w:rsidRPr="002D5231"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  <w:t>0.003</w:t>
            </w:r>
          </w:p>
        </w:tc>
        <w:tc>
          <w:tcPr>
            <w:tcW w:w="1466" w:type="dxa"/>
          </w:tcPr>
          <w:p w14:paraId="133CE5ED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</w:p>
        </w:tc>
        <w:tc>
          <w:tcPr>
            <w:tcW w:w="1466" w:type="dxa"/>
          </w:tcPr>
          <w:p w14:paraId="224D8247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</w:p>
        </w:tc>
        <w:tc>
          <w:tcPr>
            <w:tcW w:w="1466" w:type="dxa"/>
          </w:tcPr>
          <w:p w14:paraId="128B94B8" w14:textId="77777777" w:rsidR="002D5231" w:rsidRPr="002D5231" w:rsidRDefault="002D5231" w:rsidP="002D5231">
            <w:pPr>
              <w:autoSpaceDE w:val="0"/>
              <w:autoSpaceDN w:val="0"/>
              <w:adjustRightInd w:val="0"/>
              <w:spacing w:after="0" w:line="240" w:lineRule="auto"/>
              <w:ind w:left="285" w:firstLine="0"/>
              <w:jc w:val="left"/>
              <w:rPr>
                <w:rFonts w:asciiTheme="minorBidi" w:eastAsiaTheme="minorEastAsia" w:hAnsiTheme="minorBidi" w:cstheme="minorBidi"/>
                <w:sz w:val="24"/>
                <w:szCs w:val="24"/>
                <w:lang w:val="en-US" w:eastAsia="ko-KR"/>
              </w:rPr>
            </w:pPr>
          </w:p>
        </w:tc>
      </w:tr>
    </w:tbl>
    <w:p w14:paraId="732A9289" w14:textId="77777777" w:rsidR="002D5231" w:rsidRDefault="002D5231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230E924E" w14:textId="1314987D" w:rsidR="0048083E" w:rsidRDefault="0048083E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182AB7D3" w14:textId="39DAC6E9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190DA766" w14:textId="3BDBA3DC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742A046A" w14:textId="0AF83A04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6FD66751" w14:textId="0F4693A7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219B1FA6" w14:textId="5719DCB3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16349E1D" w14:textId="7BA28544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24DF6D87" w14:textId="2A799635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158431A5" w14:textId="0B7137E0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117930F1" w14:textId="7157599A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3F1550CC" w14:textId="2FC972A9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5E407AFC" w14:textId="6ABAFB39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2244A635" w14:textId="3EA8F354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728BC091" w14:textId="76677FD2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41E4C498" w14:textId="0056CCF8" w:rsidR="00E77614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p w14:paraId="52CD4191" w14:textId="2AC5FF6F" w:rsidR="00FD63A4" w:rsidRPr="003A68AD" w:rsidRDefault="00FD63A4" w:rsidP="003A68AD">
      <w:pPr>
        <w:pStyle w:val="Lgende"/>
        <w:keepNext/>
        <w:ind w:firstLine="0"/>
        <w:rPr>
          <w:rFonts w:asciiTheme="minorBidi" w:hAnsiTheme="minorBidi" w:cstheme="minorBidi"/>
          <w:i w:val="0"/>
          <w:iCs w:val="0"/>
          <w:color w:val="auto"/>
          <w:sz w:val="24"/>
          <w:szCs w:val="24"/>
          <w:lang w:val="en-US"/>
        </w:rPr>
      </w:pPr>
      <w:r w:rsidRPr="003A68AD">
        <w:rPr>
          <w:rFonts w:asciiTheme="minorBidi" w:hAnsiTheme="minorBidi" w:cstheme="minorBidi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>Table S</w:t>
      </w:r>
      <w:r w:rsidR="003A68AD" w:rsidRPr="003A68AD">
        <w:rPr>
          <w:rFonts w:asciiTheme="minorBidi" w:hAnsiTheme="minorBidi" w:cstheme="minorBidi"/>
          <w:b/>
          <w:bCs/>
          <w:i w:val="0"/>
          <w:iCs w:val="0"/>
          <w:color w:val="auto"/>
          <w:sz w:val="24"/>
          <w:szCs w:val="24"/>
          <w:lang w:val="en-US"/>
        </w:rPr>
        <w:t xml:space="preserve">3: </w:t>
      </w:r>
      <w:r w:rsidR="003A68AD" w:rsidRPr="003A68AD">
        <w:rPr>
          <w:rFonts w:asciiTheme="minorBidi" w:hAnsiTheme="minorBidi" w:cstheme="minorBidi"/>
          <w:i w:val="0"/>
          <w:iCs w:val="0"/>
          <w:color w:val="auto"/>
          <w:sz w:val="24"/>
          <w:szCs w:val="24"/>
          <w:lang w:val="en-US"/>
        </w:rPr>
        <w:t xml:space="preserve">Comparative chart listing performances of some other quinazolines and quinazolinones acting as corrosion inhibitors </w:t>
      </w:r>
      <w:r w:rsidR="008145DC">
        <w:rPr>
          <w:rFonts w:asciiTheme="minorBidi" w:hAnsiTheme="minorBidi" w:cstheme="minorBidi"/>
          <w:i w:val="0"/>
          <w:iCs w:val="0"/>
          <w:color w:val="auto"/>
          <w:sz w:val="24"/>
          <w:szCs w:val="24"/>
          <w:lang w:val="en-US"/>
        </w:rPr>
        <w:t xml:space="preserve">of </w:t>
      </w:r>
      <w:r w:rsidR="003A68AD" w:rsidRPr="003A68AD">
        <w:rPr>
          <w:rFonts w:asciiTheme="minorBidi" w:hAnsiTheme="minorBidi" w:cstheme="minorBidi"/>
          <w:i w:val="0"/>
          <w:iCs w:val="0"/>
          <w:color w:val="auto"/>
          <w:sz w:val="24"/>
          <w:szCs w:val="24"/>
          <w:lang w:val="en-US"/>
        </w:rPr>
        <w:t>various metals.</w:t>
      </w:r>
    </w:p>
    <w:tbl>
      <w:tblPr>
        <w:tblW w:w="11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2410"/>
        <w:gridCol w:w="1984"/>
      </w:tblGrid>
      <w:tr w:rsidR="00FD63A4" w14:paraId="21355445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928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Inhibitor structure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836F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Metal/solution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2837" w14:textId="77777777" w:rsidR="00FD63A4" w:rsidRDefault="00FD63A4" w:rsidP="00FD63A4">
            <w:pPr>
              <w:spacing w:after="0" w:line="240" w:lineRule="auto"/>
              <w:ind w:firstLine="0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Techniques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BF97" w14:textId="77777777" w:rsidR="00FD63A4" w:rsidRDefault="00FD63A4" w:rsidP="00FD63A4">
            <w:pPr>
              <w:spacing w:after="0" w:line="240" w:lineRule="auto"/>
              <w:ind w:firstLine="0"/>
              <w:jc w:val="left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Efficiency at max. concentration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D634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Ref.</w:t>
            </w:r>
          </w:p>
        </w:tc>
      </w:tr>
      <w:tr w:rsidR="00FD63A4" w14:paraId="48076F09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AA91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393" w:dyaOrig="2548" w14:anchorId="72C8183A">
                <v:shape id="Object 5902" o:spid="_x0000_i1027" type="#_x0000_t75" style="width:122.4pt;height:129.6pt;visibility:visible;mso-wrap-style:square" o:ole="">
                  <v:imagedata r:id="rId14" o:title=""/>
                </v:shape>
                <o:OLEObject Type="Embed" ProgID="ChemDraw.Document.6.0" ShapeID="Object 5902" DrawAspect="Content" ObjectID="_1770418542" r:id="rId15"/>
              </w:object>
            </w:r>
          </w:p>
          <w:p w14:paraId="00124BC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 xml:space="preserve"> DQ-Br</w:t>
            </w:r>
          </w:p>
          <w:p w14:paraId="58F2CA1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7540C826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394" w:dyaOrig="2548" w14:anchorId="01564E27">
                <v:shape id="Object 5903" o:spid="_x0000_i1028" type="#_x0000_t75" style="width:122.4pt;height:129.6pt;visibility:visible;mso-wrap-style:square" o:ole="">
                  <v:imagedata r:id="rId16" o:title=""/>
                </v:shape>
                <o:OLEObject Type="Embed" ProgID="ChemDraw.Document.6.0" ShapeID="Object 5903" DrawAspect="Content" ObjectID="_1770418543" r:id="rId17"/>
              </w:object>
            </w:r>
          </w:p>
          <w:p w14:paraId="514B4CD2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DQ-Cl</w:t>
            </w:r>
          </w:p>
          <w:p w14:paraId="50CEE73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2C89C58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3C6CD3D8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063" w:dyaOrig="2548" w14:anchorId="6700E2FE">
                <v:shape id="Object 5904" o:spid="_x0000_i1029" type="#_x0000_t75" style="width:100.8pt;height:129.6pt;visibility:visible;mso-wrap-style:square" o:ole="">
                  <v:imagedata r:id="rId18" o:title=""/>
                </v:shape>
                <o:OLEObject Type="Embed" ProgID="ChemDraw.Document.6.0" ShapeID="Object 5904" DrawAspect="Content" ObjectID="_1770418544" r:id="rId19"/>
              </w:object>
            </w:r>
          </w:p>
          <w:p w14:paraId="3607D797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DQ-Cl’</w:t>
            </w:r>
          </w:p>
          <w:p w14:paraId="65E698B1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5A7C9A2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0B41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Copper/NaCl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C030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EIS, PDP, WL, SEM, FT-IR, UV-vis, DFT, MD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C9C7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DQ-Br</w:t>
            </w:r>
            <w:r>
              <w:rPr>
                <w:rFonts w:ascii="Arial" w:hAnsi="Arial"/>
                <w:szCs w:val="24"/>
                <w:lang w:val="en-US"/>
              </w:rPr>
              <w:t>: 97.24%</w:t>
            </w:r>
          </w:p>
          <w:p w14:paraId="4AB9B70D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51B04CCE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DQ-Cl</w:t>
            </w:r>
            <w:r>
              <w:rPr>
                <w:rFonts w:ascii="Arial" w:hAnsi="Arial"/>
                <w:szCs w:val="24"/>
                <w:lang w:val="en-US"/>
              </w:rPr>
              <w:t>: 95.24%</w:t>
            </w:r>
          </w:p>
          <w:p w14:paraId="737F67EE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79C30148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DQ-Cl’</w:t>
            </w:r>
            <w:r>
              <w:rPr>
                <w:rFonts w:ascii="Arial" w:hAnsi="Arial"/>
                <w:szCs w:val="24"/>
                <w:lang w:val="en-US"/>
              </w:rPr>
              <w:t>: 94.18%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0FAE" w14:textId="77777777" w:rsidR="00FD63A4" w:rsidRDefault="00FD63A4" w:rsidP="00FD63A4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Oubahou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2023)</w:t>
            </w:r>
          </w:p>
        </w:tc>
      </w:tr>
      <w:tr w:rsidR="00FD63A4" w14:paraId="547A8EA7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8A87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3096" w:dyaOrig="1518" w14:anchorId="2811064A">
                <v:shape id="Object 5905" o:spid="_x0000_i1030" type="#_x0000_t75" style="width:151.2pt;height:79.2pt;visibility:visible;mso-wrap-style:square" o:ole="">
                  <v:imagedata r:id="rId20" o:title=""/>
                </v:shape>
                <o:OLEObject Type="Embed" ProgID="ChemDraw.Document.6.0" ShapeID="Object 5905" DrawAspect="Content" ObjectID="_1770418545" r:id="rId21"/>
              </w:object>
            </w:r>
          </w:p>
          <w:p w14:paraId="673E4A36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lastRenderedPageBreak/>
              <w:t>PPQ</w:t>
            </w:r>
          </w:p>
          <w:p w14:paraId="5BB1EC6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53C7361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1C73B255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918" w:dyaOrig="1440" w14:anchorId="302B05EC">
                <v:shape id="Object 5906" o:spid="_x0000_i1031" type="#_x0000_t75" style="width:2in;height:1in;visibility:visible;mso-wrap-style:square" o:ole="">
                  <v:imagedata r:id="rId22" o:title=""/>
                </v:shape>
                <o:OLEObject Type="Embed" ProgID="ChemDraw.Document.6.0" ShapeID="Object 5906" DrawAspect="Content" ObjectID="_1770418546" r:id="rId23"/>
              </w:object>
            </w:r>
          </w:p>
          <w:p w14:paraId="1D8D186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MPPQ</w:t>
            </w:r>
          </w:p>
          <w:p w14:paraId="48EE2A1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AC2A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lastRenderedPageBreak/>
              <w:t>Mild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B21B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Mass loss, PDP EIS, SEM/EDS, XPS, AFM, DFT, MD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908C" w14:textId="77777777" w:rsidR="00FD63A4" w:rsidRDefault="00FD63A4" w:rsidP="00FD63A4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PPQ</w:t>
            </w:r>
            <w:r>
              <w:rPr>
                <w:rFonts w:ascii="Arial" w:hAnsi="Arial"/>
                <w:szCs w:val="24"/>
                <w:lang w:val="en-US"/>
              </w:rPr>
              <w:t> : 95.7%</w:t>
            </w:r>
          </w:p>
          <w:p w14:paraId="02D5236E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45BCDAE6" w14:textId="77777777" w:rsidR="00FD63A4" w:rsidRDefault="00FD63A4" w:rsidP="00FD63A4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MPPQ</w:t>
            </w:r>
            <w:r>
              <w:rPr>
                <w:rFonts w:ascii="Arial" w:hAnsi="Arial"/>
                <w:szCs w:val="24"/>
                <w:lang w:val="en-US"/>
              </w:rPr>
              <w:t> : 95.2%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7C46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</w:rPr>
              <w:t>(W. Chen et al., 2021b)</w:t>
            </w:r>
          </w:p>
        </w:tc>
      </w:tr>
      <w:tr w:rsidR="00FD63A4" w14:paraId="744B23C1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7501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062" w:dyaOrig="1597" w14:anchorId="7D8EFBAF">
                <v:shape id="Object 5907" o:spid="_x0000_i1032" type="#_x0000_t75" style="width:100.8pt;height:79.2pt;visibility:visible;mso-wrap-style:square" o:ole="">
                  <v:imagedata r:id="rId24" o:title=""/>
                </v:shape>
                <o:OLEObject Type="Embed" ProgID="ChemDraw.Document.6.0" ShapeID="Object 5907" DrawAspect="Content" ObjectID="_1770418547" r:id="rId25"/>
              </w:object>
            </w:r>
          </w:p>
          <w:p w14:paraId="57F8AD7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QZ-H</w:t>
            </w:r>
          </w:p>
          <w:p w14:paraId="7A244D47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5DB597D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1A8E5D62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53" w:dyaOrig="1615" w14:anchorId="715A5751">
                <v:shape id="Object 5908" o:spid="_x0000_i1033" type="#_x0000_t75" style="width:122.4pt;height:79.2pt;visibility:visible;mso-wrap-style:square" o:ole="">
                  <v:imagedata r:id="rId26" o:title=""/>
                </v:shape>
                <o:OLEObject Type="Embed" ProgID="ChemDraw.Document.6.0" ShapeID="Object 5908" DrawAspect="Content" ObjectID="_1770418548" r:id="rId27"/>
              </w:object>
            </w:r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</w:p>
          <w:p w14:paraId="62A1495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QZ-OH</w:t>
            </w:r>
          </w:p>
          <w:p w14:paraId="6088BA5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862A7D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BCD3745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90" w:dyaOrig="1615" w14:anchorId="31D4AA40">
                <v:shape id="Object 5909" o:spid="_x0000_i1034" type="#_x0000_t75" style="width:122.4pt;height:79.2pt;visibility:visible;mso-wrap-style:square" o:ole="">
                  <v:imagedata r:id="rId28" o:title=""/>
                </v:shape>
                <o:OLEObject Type="Embed" ProgID="ChemDraw.Document.6.0" ShapeID="Object 5909" DrawAspect="Content" ObjectID="_1770418549" r:id="rId29"/>
              </w:object>
            </w:r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</w:p>
          <w:p w14:paraId="0ACE4862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t>QZ-CH</w:t>
            </w:r>
            <w:r>
              <w:rPr>
                <w:rFonts w:ascii="Arial" w:hAnsi="Arial"/>
                <w:b/>
                <w:bCs/>
                <w:szCs w:val="24"/>
                <w:vertAlign w:val="subscript"/>
              </w:rPr>
              <w:t>3</w:t>
            </w:r>
          </w:p>
          <w:p w14:paraId="26BB83E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02BF5C5B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0246CE14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92" w:dyaOrig="1615" w14:anchorId="46941B69">
                <v:shape id="Object 5910" o:spid="_x0000_i1035" type="#_x0000_t75" style="width:122.4pt;height:79.2pt;visibility:visible;mso-wrap-style:square" o:ole="">
                  <v:imagedata r:id="rId30" o:title=""/>
                </v:shape>
                <o:OLEObject Type="Embed" ProgID="ChemDraw.Document.6.0" ShapeID="Object 5910" DrawAspect="Content" ObjectID="_1770418550" r:id="rId31"/>
              </w:object>
            </w:r>
          </w:p>
          <w:p w14:paraId="715C7F86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QZ-NO</w:t>
            </w:r>
            <w:r>
              <w:rPr>
                <w:rFonts w:ascii="Arial" w:hAnsi="Arial"/>
                <w:b/>
                <w:bCs/>
                <w:szCs w:val="24"/>
                <w:vertAlign w:val="subscript"/>
                <w:lang w:val="en-US"/>
              </w:rPr>
              <w:t>2</w:t>
            </w:r>
          </w:p>
          <w:p w14:paraId="0495399B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99F1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Mild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99F4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PDP, EIS, SEM, UV-visible, DFT, MC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F297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QZCH</w:t>
            </w:r>
            <w:r>
              <w:rPr>
                <w:rFonts w:ascii="Arial" w:hAnsi="Arial"/>
                <w:b/>
                <w:bCs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/>
                <w:szCs w:val="24"/>
                <w:lang w:val="en-US"/>
              </w:rPr>
              <w:t>: 96.52%</w:t>
            </w:r>
          </w:p>
          <w:p w14:paraId="3AE6799A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36D3CE41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QZ-OH</w:t>
            </w:r>
            <w:r>
              <w:rPr>
                <w:rFonts w:ascii="Arial" w:hAnsi="Arial"/>
                <w:szCs w:val="24"/>
                <w:lang w:val="en-US"/>
              </w:rPr>
              <w:t>: 93.13%</w:t>
            </w:r>
          </w:p>
          <w:p w14:paraId="769C6E20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6A39ABA5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QZ-NO</w:t>
            </w:r>
            <w:r>
              <w:rPr>
                <w:rFonts w:ascii="Arial" w:hAnsi="Arial"/>
                <w:b/>
                <w:bCs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Cs w:val="24"/>
                <w:lang w:val="en-US"/>
              </w:rPr>
              <w:t>: 90.74%</w:t>
            </w:r>
          </w:p>
          <w:p w14:paraId="417ADA0B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vertAlign w:val="subscript"/>
                <w:lang w:val="en-US"/>
              </w:rPr>
            </w:pPr>
          </w:p>
          <w:p w14:paraId="210BB090" w14:textId="77777777" w:rsidR="00FD63A4" w:rsidRDefault="00FD63A4" w:rsidP="00FD63A4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QZ-H</w:t>
            </w:r>
            <w:r>
              <w:rPr>
                <w:rFonts w:ascii="Arial" w:hAnsi="Arial"/>
                <w:szCs w:val="24"/>
                <w:lang w:val="en-US"/>
              </w:rPr>
              <w:t>: 85.37%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529D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Errahmany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2020)</w:t>
            </w:r>
          </w:p>
        </w:tc>
      </w:tr>
      <w:tr w:rsidR="00FD63A4" w14:paraId="428C23F2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9156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317" w:dyaOrig="2548" w14:anchorId="3AEC73E5">
                <v:shape id="Object 5911" o:spid="_x0000_i1036" type="#_x0000_t75" style="width:115.2pt;height:129.6pt;visibility:visible;mso-wrap-style:square" o:ole="">
                  <v:imagedata r:id="rId32" o:title=""/>
                </v:shape>
                <o:OLEObject Type="Embed" ProgID="ChemDraw.Document.6.0" ShapeID="Object 5911" DrawAspect="Content" ObjectID="_1770418551" r:id="rId33"/>
              </w:object>
            </w:r>
          </w:p>
          <w:p w14:paraId="147F4B37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HQ-ZH</w:t>
            </w:r>
          </w:p>
          <w:p w14:paraId="72752E95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1488F8EA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65C1DEBB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92" w:dyaOrig="2589" w14:anchorId="1C26EF7C">
                <v:shape id="Object 5912" o:spid="_x0000_i1037" type="#_x0000_t75" style="width:122.4pt;height:129.6pt;visibility:visible;mso-wrap-style:square" o:ole="">
                  <v:imagedata r:id="rId34" o:title=""/>
                </v:shape>
                <o:OLEObject Type="Embed" ProgID="ChemDraw.Document.6.0" ShapeID="Object 5912" DrawAspect="Content" ObjectID="_1770418552" r:id="rId35"/>
              </w:object>
            </w:r>
          </w:p>
          <w:p w14:paraId="598A8ED6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HQ-ZNO2</w:t>
            </w:r>
          </w:p>
          <w:p w14:paraId="33969EF4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345CD01B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67A87100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317" w:dyaOrig="2589" w14:anchorId="1CBE32FA">
                <v:shape id="Object 5913" o:spid="_x0000_i1038" type="#_x0000_t75" style="width:115.2pt;height:129.6pt;visibility:visible;mso-wrap-style:square" o:ole="">
                  <v:imagedata r:id="rId36" o:title=""/>
                </v:shape>
                <o:OLEObject Type="Embed" ProgID="ChemDraw.Document.6.0" ShapeID="Object 5913" DrawAspect="Content" ObjectID="_1770418553" r:id="rId37"/>
              </w:object>
            </w:r>
          </w:p>
          <w:p w14:paraId="4403FAF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HQ-ZOH</w:t>
            </w:r>
          </w:p>
          <w:p w14:paraId="67C0D4FD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B45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Mild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FC59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PDP, EIS, SEM, UV-visible, DFT,</w:t>
            </w:r>
          </w:p>
          <w:p w14:paraId="4317BBC0" w14:textId="4EB2FA09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Monte</w:t>
            </w:r>
            <w:r w:rsidR="00485D4C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  <w:lang w:val="en-US"/>
              </w:rPr>
              <w:t>Carlo simulations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96AF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HQ-ZNO</w:t>
            </w:r>
            <w:r>
              <w:rPr>
                <w:rFonts w:ascii="Arial" w:hAnsi="Arial"/>
                <w:b/>
                <w:bCs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Cs w:val="24"/>
                <w:lang w:val="en-US"/>
              </w:rPr>
              <w:t>: 95.9%</w:t>
            </w:r>
          </w:p>
          <w:p w14:paraId="5FC37A8F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vertAlign w:val="subscript"/>
                <w:lang w:val="en-US"/>
              </w:rPr>
            </w:pPr>
          </w:p>
          <w:p w14:paraId="6941A89F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HQ-ZH</w:t>
            </w:r>
            <w:r>
              <w:rPr>
                <w:rFonts w:ascii="Arial" w:hAnsi="Arial"/>
                <w:szCs w:val="24"/>
                <w:lang w:val="en-US"/>
              </w:rPr>
              <w:t>: 94.4%</w:t>
            </w:r>
          </w:p>
          <w:p w14:paraId="16EEDDEA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64C4210A" w14:textId="77777777" w:rsidR="00FD63A4" w:rsidRPr="003C6DBE" w:rsidRDefault="00FD63A4" w:rsidP="00FD63A4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HQ- ZOH</w:t>
            </w:r>
            <w:r>
              <w:rPr>
                <w:rFonts w:ascii="Arial" w:hAnsi="Arial"/>
                <w:szCs w:val="24"/>
                <w:lang w:val="en-US"/>
              </w:rPr>
              <w:t>: 91.4%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5DF7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Rbaa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Galai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>, et al., 2019)</w:t>
            </w:r>
          </w:p>
          <w:p w14:paraId="1B05A4B3" w14:textId="23939378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</w:tc>
      </w:tr>
      <w:tr w:rsidR="00FD63A4" w14:paraId="6E8513B1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C83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  <w:p w14:paraId="174DB763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043" w:dyaOrig="1148" w14:anchorId="47B66CDF">
                <v:shape id="Object 5914" o:spid="_x0000_i1039" type="#_x0000_t75" style="width:100.8pt;height:57.6pt;visibility:visible;mso-wrap-style:square" o:ole="">
                  <v:imagedata r:id="rId38" o:title=""/>
                </v:shape>
                <o:OLEObject Type="Embed" ProgID="ChemDraw.Document.6.0" ShapeID="Object 5914" DrawAspect="Content" ObjectID="_1770418554" r:id="rId39"/>
              </w:object>
            </w:r>
          </w:p>
          <w:p w14:paraId="1B8101A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DM</w:t>
            </w:r>
          </w:p>
          <w:p w14:paraId="3F29D982" w14:textId="77777777" w:rsidR="00FD63A4" w:rsidRDefault="00FD63A4" w:rsidP="009E6B32">
            <w:pPr>
              <w:spacing w:after="0" w:line="240" w:lineRule="auto"/>
              <w:rPr>
                <w:rFonts w:ascii="Arial" w:hAnsi="Arial"/>
                <w:b/>
                <w:bCs/>
                <w:szCs w:val="24"/>
              </w:rPr>
            </w:pPr>
          </w:p>
          <w:p w14:paraId="438A28A4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880" w:dyaOrig="1148" w14:anchorId="3C7B8EDD">
                <v:shape id="Object 5915" o:spid="_x0000_i1040" type="#_x0000_t75" style="width:2in;height:57.6pt;visibility:visible;mso-wrap-style:square" o:ole="">
                  <v:imagedata r:id="rId40" o:title=""/>
                </v:shape>
                <o:OLEObject Type="Embed" ProgID="ChemDraw.Document.6.0" ShapeID="Object 5915" DrawAspect="Content" ObjectID="_1770418555" r:id="rId41"/>
              </w:object>
            </w:r>
          </w:p>
          <w:p w14:paraId="2646024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DME</w:t>
            </w:r>
          </w:p>
          <w:p w14:paraId="66D3454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</w:p>
          <w:p w14:paraId="52166214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8191" w14:textId="77777777" w:rsidR="00FD63A4" w:rsidRDefault="00FD63A4" w:rsidP="00485D4C">
            <w:pPr>
              <w:spacing w:after="0" w:line="240" w:lineRule="auto"/>
              <w:ind w:firstLine="0"/>
            </w:pPr>
            <w:r>
              <w:rPr>
                <w:rFonts w:ascii="Arial" w:hAnsi="Arial"/>
                <w:szCs w:val="24"/>
                <w:lang w:val="en-US"/>
              </w:rPr>
              <w:lastRenderedPageBreak/>
              <w:t>Copper/0.5M H</w:t>
            </w:r>
            <w:r>
              <w:rPr>
                <w:rFonts w:ascii="Arial" w:hAnsi="Arial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Cs w:val="24"/>
                <w:lang w:val="en-US"/>
              </w:rPr>
              <w:t>SO</w:t>
            </w:r>
            <w:r>
              <w:rPr>
                <w:rFonts w:ascii="Arial" w:hAnsi="Arial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6B85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PDP, EIS, SEM, AFM, XPS, FT-IR, DFT, MD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B0F8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DME</w:t>
            </w:r>
            <w:r>
              <w:rPr>
                <w:rFonts w:ascii="Arial" w:hAnsi="Arial"/>
                <w:szCs w:val="24"/>
                <w:lang w:val="en-US"/>
              </w:rPr>
              <w:t>: 88.1%</w:t>
            </w:r>
          </w:p>
          <w:p w14:paraId="36970A43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5B7182F5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DM</w:t>
            </w:r>
            <w:r>
              <w:rPr>
                <w:rFonts w:ascii="Arial" w:hAnsi="Arial"/>
                <w:szCs w:val="24"/>
                <w:lang w:val="en-US"/>
              </w:rPr>
              <w:t>: 86.0%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C9F2" w14:textId="6F8D2D12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(J. Zhang &amp; Zhang, 2021)</w:t>
            </w:r>
          </w:p>
        </w:tc>
      </w:tr>
      <w:tr w:rsidR="00FD63A4" w14:paraId="1114FE62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51C9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12" w:dyaOrig="1227" w14:anchorId="6B2484AE">
                <v:shape id="Object 5916" o:spid="_x0000_i1041" type="#_x0000_t75" style="width:122.4pt;height:64.8pt;visibility:visible;mso-wrap-style:square" o:ole="">
                  <v:imagedata r:id="rId42" o:title=""/>
                </v:shape>
                <o:OLEObject Type="Embed" ProgID="ChemDraw.Document.6.0" ShapeID="Object 5916" DrawAspect="Content" ObjectID="_1770418556" r:id="rId43"/>
              </w:object>
            </w:r>
          </w:p>
          <w:p w14:paraId="04BB2F77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BQA</w:t>
            </w:r>
          </w:p>
          <w:p w14:paraId="1C18987D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69EBCFA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12" w:dyaOrig="1226" w14:anchorId="73030397">
                <v:shape id="Object 5917" o:spid="_x0000_i1042" type="#_x0000_t75" style="width:122.4pt;height:64.8pt;visibility:visible;mso-wrap-style:square" o:ole="">
                  <v:imagedata r:id="rId44" o:title=""/>
                </v:shape>
                <o:OLEObject Type="Embed" ProgID="ChemDraw.Document.6.0" ShapeID="Object 5917" DrawAspect="Content" ObjectID="_1770418557" r:id="rId45"/>
              </w:object>
            </w:r>
          </w:p>
          <w:p w14:paraId="42C4C20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QA</w:t>
            </w:r>
          </w:p>
          <w:p w14:paraId="1153C0A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5511F4F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2CF0B4ED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12" w:dyaOrig="1382" w14:anchorId="55ADA5C6">
                <v:shape id="Object 5918" o:spid="_x0000_i1043" type="#_x0000_t75" style="width:122.4pt;height:1in;visibility:visible;mso-wrap-style:square" o:ole="">
                  <v:imagedata r:id="rId46" o:title=""/>
                </v:shape>
                <o:OLEObject Type="Embed" ProgID="ChemDraw.Document.6.0" ShapeID="Object 5918" DrawAspect="Content" ObjectID="_1770418558" r:id="rId47"/>
              </w:object>
            </w:r>
          </w:p>
          <w:p w14:paraId="2959BD3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HQA</w:t>
            </w:r>
          </w:p>
          <w:p w14:paraId="72BCCE01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5037F33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0D79C8AB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412" w:dyaOrig="1226" w14:anchorId="01BD88C1">
                <v:shape id="Object 5919" o:spid="_x0000_i1044" type="#_x0000_t75" style="width:122.4pt;height:64.8pt;visibility:visible;mso-wrap-style:square" o:ole="">
                  <v:imagedata r:id="rId48" o:title=""/>
                </v:shape>
                <o:OLEObject Type="Embed" ProgID="ChemDraw.Document.6.0" ShapeID="Object 5919" DrawAspect="Content" ObjectID="_1770418559" r:id="rId49"/>
              </w:object>
            </w:r>
          </w:p>
          <w:p w14:paraId="1413F322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ThQA</w:t>
            </w:r>
            <w:proofErr w:type="spellEnd"/>
          </w:p>
          <w:p w14:paraId="5C631CD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61574F5B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6D8C46AC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550" w:dyaOrig="1479" w14:anchorId="5F341633">
                <v:shape id="Object 5920" o:spid="_x0000_i1045" type="#_x0000_t75" style="width:129.6pt;height:1in;visibility:visible;mso-wrap-style:square" o:ole="">
                  <v:imagedata r:id="rId50" o:title=""/>
                </v:shape>
                <o:OLEObject Type="Embed" ProgID="ChemDraw.Document.6.0" ShapeID="Object 5920" DrawAspect="Content" ObjectID="_1770418560" r:id="rId51"/>
              </w:object>
            </w:r>
          </w:p>
          <w:p w14:paraId="398034EA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SHQA</w:t>
            </w:r>
          </w:p>
          <w:p w14:paraId="067AB560" w14:textId="77777777" w:rsidR="00FD63A4" w:rsidRDefault="00FD63A4" w:rsidP="009E6B32">
            <w:pPr>
              <w:spacing w:after="0" w:line="240" w:lineRule="auto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D87A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COPPER/ HNO3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876E" w14:textId="018CEAB0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Gravimetry,</w:t>
            </w:r>
            <w:r w:rsidR="00485D4C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  <w:lang w:val="en-US"/>
              </w:rPr>
              <w:t xml:space="preserve">electrochemical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48E6" w14:textId="77777777" w:rsidR="00FD63A4" w:rsidRPr="003C6DBE" w:rsidRDefault="00FD63A4" w:rsidP="00485D4C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SHQA</w:t>
            </w:r>
            <w:r>
              <w:rPr>
                <w:rFonts w:ascii="Arial" w:hAnsi="Arial"/>
                <w:szCs w:val="24"/>
                <w:lang w:val="en-US"/>
              </w:rPr>
              <w:t>: 58.9%</w:t>
            </w:r>
          </w:p>
          <w:p w14:paraId="25D27367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15A1F3B6" w14:textId="77777777" w:rsidR="00FD63A4" w:rsidRPr="003C6DBE" w:rsidRDefault="00FD63A4" w:rsidP="00485D4C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  <w:lang w:val="en-US"/>
              </w:rPr>
              <w:t>ThQA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>: 52.0%</w:t>
            </w:r>
          </w:p>
          <w:p w14:paraId="010F56ED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4486725A" w14:textId="77777777" w:rsidR="00FD63A4" w:rsidRPr="003C6DBE" w:rsidRDefault="00FD63A4" w:rsidP="00485D4C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HQA</w:t>
            </w:r>
            <w:r>
              <w:rPr>
                <w:rFonts w:ascii="Arial" w:hAnsi="Arial"/>
                <w:szCs w:val="24"/>
                <w:lang w:val="en-US"/>
              </w:rPr>
              <w:t>: 50.4%</w:t>
            </w:r>
          </w:p>
          <w:p w14:paraId="74DDBFA2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7A0DA674" w14:textId="77777777" w:rsidR="00FD63A4" w:rsidRPr="003C6DBE" w:rsidRDefault="00FD63A4" w:rsidP="00485D4C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QA</w:t>
            </w:r>
            <w:r>
              <w:rPr>
                <w:rFonts w:ascii="Arial" w:hAnsi="Arial"/>
                <w:szCs w:val="24"/>
                <w:lang w:val="en-US"/>
              </w:rPr>
              <w:t>: 45.0%</w:t>
            </w:r>
          </w:p>
          <w:p w14:paraId="78B7B30A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3A5C6D0F" w14:textId="77777777" w:rsidR="00FD63A4" w:rsidRPr="003C6DBE" w:rsidRDefault="00FD63A4" w:rsidP="00485D4C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BQA</w:t>
            </w:r>
            <w:r>
              <w:rPr>
                <w:rFonts w:ascii="Arial" w:hAnsi="Arial"/>
                <w:szCs w:val="24"/>
                <w:lang w:val="en-US"/>
              </w:rPr>
              <w:t>: 42.0%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BDFB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</w:rPr>
              <w:t xml:space="preserve">(A. E.-A. S. </w:t>
            </w:r>
            <w:proofErr w:type="spellStart"/>
            <w:r>
              <w:rPr>
                <w:rFonts w:ascii="Arial" w:hAnsi="Arial"/>
                <w:szCs w:val="24"/>
              </w:rPr>
              <w:t>Fouda</w:t>
            </w:r>
            <w:proofErr w:type="spellEnd"/>
            <w:r>
              <w:rPr>
                <w:rFonts w:ascii="Arial" w:hAnsi="Arial"/>
                <w:szCs w:val="24"/>
              </w:rPr>
              <w:t xml:space="preserve"> et al., 2010)</w:t>
            </w:r>
          </w:p>
        </w:tc>
      </w:tr>
      <w:tr w:rsidR="00FD63A4" w14:paraId="1B5BADA2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B1EB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062" w:dyaOrig="1596" w14:anchorId="6C44844F">
                <v:shape id="Object 5921" o:spid="_x0000_i1046" type="#_x0000_t75" style="width:100.8pt;height:79.2pt;visibility:visible;mso-wrap-style:square" o:ole="">
                  <v:imagedata r:id="rId52" o:title=""/>
                </v:shape>
                <o:OLEObject Type="Embed" ProgID="ChemDraw.Document.6.0" ShapeID="Object 5921" DrawAspect="Content" ObjectID="_1770418561" r:id="rId53"/>
              </w:object>
            </w:r>
          </w:p>
          <w:p w14:paraId="710966AD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PDQ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E0AE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MS/0.1M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20FF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EIS, PDP, Quantum chemical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971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92.93 %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6D5E" w14:textId="77777777" w:rsidR="00FD63A4" w:rsidRDefault="00FD63A4" w:rsidP="00485D4C">
            <w:pPr>
              <w:autoSpaceDE w:val="0"/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Ayati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2011)</w:t>
            </w:r>
          </w:p>
        </w:tc>
      </w:tr>
      <w:tr w:rsidR="00FD63A4" w14:paraId="765B07E9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D2BB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705" w:dyaOrig="1401" w14:anchorId="1B94BD1E">
                <v:shape id="Object 5922" o:spid="_x0000_i1047" type="#_x0000_t75" style="width:136.8pt;height:1in;visibility:visible;mso-wrap-style:square" o:ole="">
                  <v:imagedata r:id="rId54" o:title=""/>
                </v:shape>
                <o:OLEObject Type="Embed" ProgID="ChemDraw.Document.6.0" ShapeID="Object 5922" DrawAspect="Content" ObjectID="_1770418562" r:id="rId55"/>
              </w:object>
            </w:r>
          </w:p>
          <w:p w14:paraId="3141103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Cs w:val="24"/>
              </w:rPr>
              <w:t>Metolazone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2EB4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Mild steel/HCl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7A9E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WL, electrochemical, SEM, DFT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E754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82.8%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3284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Arrousse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2022)</w:t>
            </w:r>
          </w:p>
          <w:p w14:paraId="0BB9EA37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shd w:val="clear" w:color="auto" w:fill="00FF00"/>
                <w:lang w:val="en-US"/>
              </w:rPr>
            </w:pPr>
          </w:p>
        </w:tc>
      </w:tr>
      <w:tr w:rsidR="00FD63A4" w14:paraId="4A1E41F8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5DDF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3754" w:dyaOrig="1674" w14:anchorId="3427E976">
                <v:shape id="Object 5923" o:spid="_x0000_i1048" type="#_x0000_t75" style="width:187.2pt;height:86.4pt;visibility:visible;mso-wrap-style:square" o:ole="">
                  <v:imagedata r:id="rId56" o:title=""/>
                </v:shape>
                <o:OLEObject Type="Embed" ProgID="ChemDraw.Document.6.0" ShapeID="Object 5923" DrawAspect="Content" ObjectID="_1770418563" r:id="rId57"/>
              </w:object>
            </w:r>
          </w:p>
          <w:p w14:paraId="6F5D00F6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(1)</w:t>
            </w:r>
          </w:p>
          <w:p w14:paraId="5DFACC1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97539FE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3832" w:dyaOrig="1965" w14:anchorId="7A342B3B">
                <v:shape id="Object 5924" o:spid="_x0000_i1049" type="#_x0000_t75" style="width:194.4pt;height:100.8pt;visibility:visible;mso-wrap-style:square" o:ole="">
                  <v:imagedata r:id="rId58" o:title=""/>
                </v:shape>
                <o:OLEObject Type="Embed" ProgID="ChemDraw.Document.6.0" ShapeID="Object 5924" DrawAspect="Content" ObjectID="_1770418564" r:id="rId59"/>
              </w:object>
            </w:r>
          </w:p>
          <w:p w14:paraId="213EADBA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(2)</w:t>
            </w:r>
          </w:p>
          <w:p w14:paraId="7C9B742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2C34C10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3832" w:dyaOrig="1965" w14:anchorId="3E6B6EB2">
                <v:shape id="Object 5925" o:spid="_x0000_i1050" type="#_x0000_t75" style="width:194.4pt;height:100.8pt;visibility:visible;mso-wrap-style:square" o:ole="">
                  <v:imagedata r:id="rId60" o:title=""/>
                </v:shape>
                <o:OLEObject Type="Embed" ProgID="ChemDraw.Document.6.0" ShapeID="Object 5925" DrawAspect="Content" ObjectID="_1770418565" r:id="rId61"/>
              </w:object>
            </w:r>
          </w:p>
          <w:p w14:paraId="4949EAA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4D8D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Carbon steel/2M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800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WL, PDP, EIS, EDS, SEM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104E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(1)</w:t>
            </w:r>
            <w:r>
              <w:rPr>
                <w:rFonts w:ascii="Arial" w:hAnsi="Arial"/>
                <w:szCs w:val="24"/>
                <w:lang w:val="en-US"/>
              </w:rPr>
              <w:t>: 75.4%</w:t>
            </w:r>
          </w:p>
          <w:p w14:paraId="4E55650A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3D120F45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(2)</w:t>
            </w:r>
            <w:r>
              <w:rPr>
                <w:rFonts w:ascii="Arial" w:hAnsi="Arial"/>
                <w:szCs w:val="24"/>
                <w:lang w:val="en-US"/>
              </w:rPr>
              <w:t>: 59.8%</w:t>
            </w:r>
          </w:p>
          <w:p w14:paraId="78E08D59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599B93E1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(3)</w:t>
            </w:r>
            <w:r>
              <w:rPr>
                <w:rFonts w:ascii="Arial" w:hAnsi="Arial"/>
                <w:szCs w:val="24"/>
                <w:lang w:val="en-US"/>
              </w:rPr>
              <w:t>: 49.8%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0504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 xml:space="preserve">(A. S. 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Fouda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&amp; Hassan, 2013)</w:t>
            </w:r>
          </w:p>
        </w:tc>
      </w:tr>
      <w:tr w:rsidR="00FD63A4" w14:paraId="16063213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A6EE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395" w:dyaOrig="2509" w14:anchorId="3A826AAC">
                <v:shape id="Object 5926" o:spid="_x0000_i1051" type="#_x0000_t75" style="width:122.4pt;height:122.4pt;visibility:visible;mso-wrap-style:square" o:ole="">
                  <v:imagedata r:id="rId62" o:title=""/>
                </v:shape>
                <o:OLEObject Type="Embed" ProgID="ChemDraw.Document.6.0" ShapeID="Object 5926" DrawAspect="Content" ObjectID="_1770418566" r:id="rId63"/>
              </w:object>
            </w:r>
          </w:p>
          <w:p w14:paraId="7071B826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HMPB</w:t>
            </w:r>
          </w:p>
          <w:p w14:paraId="55B272C7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39EA2891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3132" w:dyaOrig="2509" w14:anchorId="38431151">
                <v:shape id="Object 5927" o:spid="_x0000_i1052" type="#_x0000_t75" style="width:158.4pt;height:122.4pt;visibility:visible;mso-wrap-style:square" o:ole="">
                  <v:imagedata r:id="rId64" o:title=""/>
                </v:shape>
                <o:OLEObject Type="Embed" ProgID="ChemDraw.Document.6.0" ShapeID="Object 5927" DrawAspect="Content" ObjectID="_1770418567" r:id="rId65"/>
              </w:object>
            </w:r>
          </w:p>
          <w:p w14:paraId="67230835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t>BHMB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C8AC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Carbon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4C25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WL, PDP, EIS, UV-vis, DFT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033A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BHMB :</w:t>
            </w:r>
            <w:r>
              <w:rPr>
                <w:rFonts w:ascii="Arial" w:hAnsi="Arial"/>
                <w:szCs w:val="24"/>
                <w:lang w:val="en-US"/>
              </w:rPr>
              <w:t xml:space="preserve"> : 86.7%</w:t>
            </w:r>
          </w:p>
          <w:p w14:paraId="22B3B578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b/>
                <w:bCs/>
                <w:szCs w:val="24"/>
              </w:rPr>
            </w:pPr>
          </w:p>
          <w:p w14:paraId="6345778F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 xml:space="preserve">HMPB : </w:t>
            </w:r>
            <w:r>
              <w:rPr>
                <w:rFonts w:ascii="Arial" w:hAnsi="Arial"/>
                <w:szCs w:val="24"/>
              </w:rPr>
              <w:t>81.6%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A746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Faydy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2019)</w:t>
            </w:r>
          </w:p>
        </w:tc>
      </w:tr>
      <w:tr w:rsidR="00FD63A4" w14:paraId="168E908C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D04F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607" w:dyaOrig="1479" w14:anchorId="7FFC192D">
                <v:shape id="Object 5928" o:spid="_x0000_i1053" type="#_x0000_t75" style="width:129.6pt;height:1in;visibility:visible;mso-wrap-style:square" o:ole="">
                  <v:imagedata r:id="rId66" o:title=""/>
                </v:shape>
                <o:OLEObject Type="Embed" ProgID="ChemDraw.Document.6.0" ShapeID="Object 5928" DrawAspect="Content" ObjectID="_1770418568" r:id="rId67"/>
              </w:object>
            </w:r>
          </w:p>
          <w:p w14:paraId="6E330C2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</w:t>
            </w:r>
          </w:p>
          <w:p w14:paraId="37667A34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16AF9B9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842" w:dyaOrig="1479" w14:anchorId="055EE1DD">
                <v:shape id="Object 5929" o:spid="_x0000_i1054" type="#_x0000_t75" style="width:2in;height:1in;visibility:visible;mso-wrap-style:square" o:ole="">
                  <v:imagedata r:id="rId68" o:title=""/>
                </v:shape>
                <o:OLEObject Type="Embed" ProgID="ChemDraw.Document.6.0" ShapeID="Object 5929" DrawAspect="Content" ObjectID="_1770418569" r:id="rId69"/>
              </w:object>
            </w:r>
          </w:p>
          <w:p w14:paraId="2FFB306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Q2</w:t>
            </w:r>
          </w:p>
          <w:p w14:paraId="527DE07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</w:p>
          <w:p w14:paraId="42196D1B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607" w:dyaOrig="1479" w14:anchorId="240BA158">
                <v:shape id="Object 5930" o:spid="_x0000_i1055" type="#_x0000_t75" style="width:129.6pt;height:1in;visibility:visible;mso-wrap-style:square" o:ole="">
                  <v:imagedata r:id="rId70" o:title=""/>
                </v:shape>
                <o:OLEObject Type="Embed" ProgID="ChemDraw.Document.6.0" ShapeID="Object 5930" DrawAspect="Content" ObjectID="_1770418570" r:id="rId71"/>
              </w:object>
            </w:r>
          </w:p>
          <w:p w14:paraId="647B74E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Q3</w:t>
            </w:r>
          </w:p>
          <w:p w14:paraId="6F40C8C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</w:p>
          <w:p w14:paraId="2363C56D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AA8F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MS/0.5M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0020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EIS PDP SEM DFT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8CBC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Q1 </w:t>
            </w:r>
            <w:r>
              <w:rPr>
                <w:rFonts w:ascii="Arial" w:hAnsi="Arial"/>
                <w:szCs w:val="24"/>
              </w:rPr>
              <w:t>: 95.3</w:t>
            </w:r>
            <w:r>
              <w:rPr>
                <w:rFonts w:ascii="Arial" w:hAnsi="Arial"/>
                <w:szCs w:val="24"/>
                <w:lang w:val="en-US"/>
              </w:rPr>
              <w:t>%</w:t>
            </w:r>
          </w:p>
          <w:p w14:paraId="69CA0294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</w:rPr>
            </w:pPr>
          </w:p>
          <w:p w14:paraId="05D1D264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Q2</w:t>
            </w:r>
            <w:r>
              <w:rPr>
                <w:rFonts w:ascii="Arial" w:hAnsi="Arial"/>
                <w:szCs w:val="24"/>
              </w:rPr>
              <w:t> : 90.1</w:t>
            </w:r>
            <w:r>
              <w:rPr>
                <w:rFonts w:ascii="Arial" w:hAnsi="Arial"/>
                <w:szCs w:val="24"/>
                <w:lang w:val="en-US"/>
              </w:rPr>
              <w:t>%</w:t>
            </w:r>
          </w:p>
          <w:p w14:paraId="5D810C03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</w:rPr>
            </w:pPr>
          </w:p>
          <w:p w14:paraId="3AB6A615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Q3</w:t>
            </w:r>
            <w:r>
              <w:rPr>
                <w:rFonts w:ascii="Arial" w:hAnsi="Arial"/>
                <w:szCs w:val="24"/>
              </w:rPr>
              <w:t> : 86.2</w:t>
            </w:r>
            <w:r>
              <w:rPr>
                <w:rFonts w:ascii="Arial" w:hAnsi="Arial"/>
                <w:szCs w:val="24"/>
                <w:lang w:val="en-US"/>
              </w:rPr>
              <w:t>%</w:t>
            </w:r>
          </w:p>
          <w:p w14:paraId="0C0E490D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2DE6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(Kumar et al., 2020)</w:t>
            </w:r>
          </w:p>
        </w:tc>
      </w:tr>
      <w:tr w:rsidR="00FD63A4" w14:paraId="50A791DD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02FA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938" w:dyaOrig="1674" w14:anchorId="6D398070">
                <v:shape id="Object 5931" o:spid="_x0000_i1056" type="#_x0000_t75" style="width:2in;height:86.4pt;visibility:visible;mso-wrap-style:square" o:ole="">
                  <v:imagedata r:id="rId72" o:title=""/>
                </v:shape>
                <o:OLEObject Type="Embed" ProgID="ChemDraw.Document.6.0" ShapeID="Object 5931" DrawAspect="Content" ObjectID="_1770418571" r:id="rId73"/>
              </w:object>
            </w:r>
          </w:p>
          <w:p w14:paraId="5D1B32E5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MMDQ</w:t>
            </w:r>
          </w:p>
          <w:p w14:paraId="777C619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9B9CFD9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939" w:dyaOrig="1731" w14:anchorId="52012FDD">
                <v:shape id="Object 5932" o:spid="_x0000_i1057" type="#_x0000_t75" style="width:2in;height:86.4pt;visibility:visible;mso-wrap-style:square" o:ole="">
                  <v:imagedata r:id="rId74" o:title=""/>
                </v:shape>
                <o:OLEObject Type="Embed" ProgID="ChemDraw.Document.6.0" ShapeID="Object 5932" DrawAspect="Content" ObjectID="_1770418572" r:id="rId75"/>
              </w:object>
            </w:r>
          </w:p>
          <w:p w14:paraId="6867B5E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NNDQ</w:t>
            </w:r>
          </w:p>
          <w:p w14:paraId="6DBB86A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4E28FBDF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8024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Mild 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stel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>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AEA8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Mass loss, OCP, PDP, EIS, SEM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4B1C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MMDQ</w:t>
            </w:r>
            <w:r>
              <w:rPr>
                <w:rFonts w:ascii="Arial" w:hAnsi="Arial"/>
                <w:szCs w:val="24"/>
              </w:rPr>
              <w:t> : 92</w:t>
            </w:r>
            <w:r>
              <w:rPr>
                <w:rFonts w:ascii="Arial" w:hAnsi="Arial"/>
                <w:szCs w:val="24"/>
                <w:lang w:val="en-US"/>
              </w:rPr>
              <w:t>%</w:t>
            </w:r>
          </w:p>
          <w:p w14:paraId="44E2301D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</w:rPr>
            </w:pPr>
          </w:p>
          <w:p w14:paraId="345C9231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</w:rPr>
              <w:t>NNDQ</w:t>
            </w:r>
            <w:r>
              <w:rPr>
                <w:rFonts w:ascii="Arial" w:hAnsi="Arial"/>
                <w:szCs w:val="24"/>
              </w:rPr>
              <w:t> : 89</w:t>
            </w:r>
            <w:r>
              <w:rPr>
                <w:rFonts w:ascii="Arial" w:hAnsi="Arial"/>
                <w:szCs w:val="24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2A7B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(G. Khan et al., 2017)</w:t>
            </w:r>
          </w:p>
        </w:tc>
      </w:tr>
      <w:tr w:rsidR="00FD63A4" w14:paraId="36982CEE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BBAD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1673" w:dyaOrig="1148" w14:anchorId="12960FC6">
                <v:shape id="Object 5933" o:spid="_x0000_i1058" type="#_x0000_t75" style="width:86.4pt;height:57.6pt;visibility:visible;mso-wrap-style:square" o:ole="">
                  <v:imagedata r:id="rId76" o:title=""/>
                </v:shape>
                <o:OLEObject Type="Embed" ProgID="ChemDraw.Document.6.0" ShapeID="Object 5933" DrawAspect="Content" ObjectID="_1770418573" r:id="rId77"/>
              </w:object>
            </w:r>
          </w:p>
          <w:p w14:paraId="0993C760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Q1A</w:t>
            </w:r>
          </w:p>
          <w:p w14:paraId="0554541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0F2AC243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821" w:dyaOrig="1225" w14:anchorId="21E7D448">
                <v:shape id="Object 5934" o:spid="_x0000_i1059" type="#_x0000_t75" style="width:2in;height:64.8pt;visibility:visible;mso-wrap-style:square" o:ole="">
                  <v:imagedata r:id="rId78" o:title=""/>
                </v:shape>
                <o:OLEObject Type="Embed" ProgID="ChemDraw.Document.6.0" ShapeID="Object 5934" DrawAspect="Content" ObjectID="_1770418574" r:id="rId79"/>
              </w:object>
            </w:r>
          </w:p>
          <w:p w14:paraId="766B37E3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Q1B</w:t>
            </w:r>
          </w:p>
          <w:p w14:paraId="0A4BFE79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206E16F0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szCs w:val="24"/>
              </w:rPr>
              <w:object w:dxaOrig="2920" w:dyaOrig="1129" w14:anchorId="55C78E38">
                <v:shape id="Object 5935" o:spid="_x0000_i1060" type="#_x0000_t75" style="width:2in;height:57.6pt;visibility:visible;mso-wrap-style:square" o:ole="">
                  <v:imagedata r:id="rId80" o:title=""/>
                </v:shape>
                <o:OLEObject Type="Embed" ProgID="ChemDraw.Document.6.0" ShapeID="Object 5935" DrawAspect="Content" ObjectID="_1770418575" r:id="rId81"/>
              </w:object>
            </w:r>
          </w:p>
          <w:p w14:paraId="3A72CAC2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Q1C</w:t>
            </w:r>
          </w:p>
          <w:p w14:paraId="60D93896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B09B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Mild steel/H2SO4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32D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DFT, MD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3062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Q1A</w:t>
            </w:r>
            <w:r>
              <w:rPr>
                <w:rFonts w:ascii="Arial" w:hAnsi="Arial"/>
                <w:szCs w:val="24"/>
                <w:lang w:val="en-US"/>
              </w:rPr>
              <w:t>: 96%</w:t>
            </w:r>
          </w:p>
          <w:p w14:paraId="28ABDCD2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64432720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Q1B</w:t>
            </w:r>
            <w:r>
              <w:rPr>
                <w:rFonts w:ascii="Arial" w:hAnsi="Arial"/>
                <w:szCs w:val="24"/>
                <w:lang w:val="en-US"/>
              </w:rPr>
              <w:t>: 89%</w:t>
            </w:r>
          </w:p>
          <w:p w14:paraId="7F40D15C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74ACB559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Q1C</w:t>
            </w:r>
            <w:r>
              <w:rPr>
                <w:rFonts w:ascii="Arial" w:hAnsi="Arial"/>
                <w:szCs w:val="24"/>
                <w:lang w:val="en-US"/>
              </w:rPr>
              <w:t>: 50%</w:t>
            </w:r>
          </w:p>
          <w:p w14:paraId="20B60C26" w14:textId="77777777" w:rsidR="00FD63A4" w:rsidRDefault="00FD63A4" w:rsidP="00485D4C">
            <w:pPr>
              <w:spacing w:after="0" w:line="240" w:lineRule="auto"/>
              <w:ind w:firstLine="0"/>
              <w:jc w:val="left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C82E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Saha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2016)</w:t>
            </w:r>
          </w:p>
        </w:tc>
      </w:tr>
      <w:tr w:rsidR="00FD63A4" w14:paraId="45C97D89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845A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937" w:dyaOrig="1596" w14:anchorId="63A7DFCB">
                <v:shape id="Object 5936" o:spid="_x0000_i1061" type="#_x0000_t75" style="width:2in;height:79.2pt;visibility:visible;mso-wrap-style:square" o:ole="">
                  <v:imagedata r:id="rId82" o:title=""/>
                </v:shape>
                <o:OLEObject Type="Embed" ProgID="ChemDraw.Document.6.0" ShapeID="Object 5936" DrawAspect="Content" ObjectID="_1770418576" r:id="rId83"/>
              </w:object>
            </w:r>
          </w:p>
          <w:p w14:paraId="39E22BAA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QZ-H</w:t>
            </w:r>
          </w:p>
          <w:p w14:paraId="34B1F0BA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296CCC7D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937" w:dyaOrig="1615" w14:anchorId="3A416CB4">
                <v:shape id="Object 5937" o:spid="_x0000_i1062" type="#_x0000_t75" style="width:2in;height:79.2pt;visibility:visible;mso-wrap-style:square" o:ole="">
                  <v:imagedata r:id="rId84" o:title=""/>
                </v:shape>
                <o:OLEObject Type="Embed" ProgID="ChemDraw.Document.6.0" ShapeID="Object 5937" DrawAspect="Content" ObjectID="_1770418577" r:id="rId85"/>
              </w:object>
            </w:r>
          </w:p>
          <w:p w14:paraId="4DEDA4BC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QZ-Cl</w:t>
            </w:r>
          </w:p>
          <w:p w14:paraId="1021E463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b/>
                <w:bCs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5FFC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lastRenderedPageBreak/>
              <w:t>Mild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4553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PDP, EIS, DFT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67E2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QZ-Cl</w:t>
            </w:r>
            <w:r>
              <w:rPr>
                <w:rFonts w:ascii="Arial" w:hAnsi="Arial"/>
                <w:szCs w:val="24"/>
                <w:lang w:val="en-US"/>
              </w:rPr>
              <w:t>: 88.62%</w:t>
            </w:r>
          </w:p>
          <w:p w14:paraId="33C3FDB4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00E8A980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QZ-H</w:t>
            </w:r>
            <w:r>
              <w:rPr>
                <w:rFonts w:ascii="Arial" w:hAnsi="Arial"/>
                <w:szCs w:val="24"/>
                <w:lang w:val="en-US"/>
              </w:rPr>
              <w:t>: 86.20%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556F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Touir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et al., 2024)</w:t>
            </w:r>
          </w:p>
        </w:tc>
      </w:tr>
      <w:tr w:rsidR="00FD63A4" w14:paraId="36FCF2D1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9AC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1732" w:dyaOrig="1964" w14:anchorId="7AF3F5D3">
                <v:shape id="Object 5938" o:spid="_x0000_i1063" type="#_x0000_t75" style="width:86.4pt;height:100.8pt;visibility:visible;mso-wrap-style:square" o:ole="">
                  <v:imagedata r:id="rId86" o:title=""/>
                </v:shape>
                <o:OLEObject Type="Embed" ProgID="ChemDraw.Document.6.0" ShapeID="Object 5938" DrawAspect="Content" ObjectID="_1770418578" r:id="rId87"/>
              </w:object>
            </w:r>
          </w:p>
          <w:p w14:paraId="379CF192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QDO</w:t>
            </w:r>
          </w:p>
          <w:p w14:paraId="1AEC5212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771542D2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1732" w:dyaOrig="1964" w14:anchorId="7C2AA7F2">
                <v:shape id="Object 5939" o:spid="_x0000_i1064" type="#_x0000_t75" style="width:86.4pt;height:100.8pt;visibility:visible;mso-wrap-style:square" o:ole="">
                  <v:imagedata r:id="rId88" o:title=""/>
                </v:shape>
                <o:OLEObject Type="Embed" ProgID="ChemDraw.Document.6.0" ShapeID="Object 5939" DrawAspect="Content" ObjectID="_1770418579" r:id="rId89"/>
              </w:object>
            </w:r>
          </w:p>
          <w:p w14:paraId="05B15AAB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QIM</w:t>
            </w:r>
          </w:p>
          <w:p w14:paraId="363BCE72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B179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Mild steel/1M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426D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PDP, EIS, SEM/EDS, UV-vis, FT-IR, DFT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36C6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QIM</w:t>
            </w:r>
            <w:r>
              <w:rPr>
                <w:rFonts w:ascii="Arial" w:hAnsi="Arial"/>
                <w:szCs w:val="24"/>
                <w:lang w:val="en-US"/>
              </w:rPr>
              <w:t>: 97.95%</w:t>
            </w:r>
          </w:p>
          <w:p w14:paraId="2F432857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szCs w:val="24"/>
                <w:lang w:val="en-US"/>
              </w:rPr>
            </w:pPr>
          </w:p>
          <w:p w14:paraId="3E6F665A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QDO</w:t>
            </w:r>
            <w:r>
              <w:rPr>
                <w:rFonts w:ascii="Arial" w:hAnsi="Arial"/>
                <w:szCs w:val="24"/>
                <w:lang w:val="en-US"/>
              </w:rPr>
              <w:t>: 92.59%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4EE1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Rbaa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/>
                <w:szCs w:val="24"/>
                <w:lang w:val="en-US"/>
              </w:rPr>
              <w:t>Lakhrissi</w:t>
            </w:r>
            <w:proofErr w:type="spellEnd"/>
            <w:r>
              <w:rPr>
                <w:rFonts w:ascii="Arial" w:hAnsi="Arial"/>
                <w:szCs w:val="24"/>
                <w:lang w:val="en-US"/>
              </w:rPr>
              <w:t>, 2019)</w:t>
            </w:r>
          </w:p>
        </w:tc>
      </w:tr>
      <w:tr w:rsidR="00FD63A4" w14:paraId="20F64A78" w14:textId="77777777" w:rsidTr="00485D4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170A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724" w:dyaOrig="2316" w14:anchorId="0B79D857">
                <v:shape id="Object 5940" o:spid="_x0000_i1065" type="#_x0000_t75" style="width:136.8pt;height:115.2pt;visibility:visible;mso-wrap-style:square" o:ole="">
                  <v:imagedata r:id="rId90" o:title=""/>
                </v:shape>
                <o:OLEObject Type="Embed" ProgID="ChemDraw.Document.6.0" ShapeID="Object 5940" DrawAspect="Content" ObjectID="_1770418580" r:id="rId91"/>
              </w:object>
            </w:r>
          </w:p>
          <w:p w14:paraId="020CAFAE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DHIP1</w:t>
            </w:r>
          </w:p>
          <w:p w14:paraId="3BBC5FE8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14:paraId="44B81BE1" w14:textId="77777777" w:rsidR="00FD63A4" w:rsidRDefault="00FD63A4" w:rsidP="009E6B3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Cs w:val="24"/>
              </w:rPr>
              <w:object w:dxaOrig="2238" w:dyaOrig="2062" w14:anchorId="5C6D4AF5">
                <v:shape id="Object 5941" o:spid="_x0000_i1066" type="#_x0000_t75" style="width:115.2pt;height:100.8pt;visibility:visible;mso-wrap-style:square" o:ole="">
                  <v:imagedata r:id="rId92" o:title=""/>
                </v:shape>
                <o:OLEObject Type="Embed" ProgID="ChemDraw.Document.6.0" ShapeID="Object 5941" DrawAspect="Content" ObjectID="_1770418581" r:id="rId93"/>
              </w:object>
            </w:r>
          </w:p>
          <w:p w14:paraId="661253FD" w14:textId="77777777" w:rsidR="00FD63A4" w:rsidRDefault="00FD63A4" w:rsidP="009E6B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DHIP2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529" w14:textId="77777777" w:rsidR="00FD63A4" w:rsidRDefault="00FD63A4" w:rsidP="00485D4C">
            <w:pPr>
              <w:spacing w:after="0" w:line="240" w:lineRule="auto"/>
              <w:ind w:firstLine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Low Alloy Steel/ HCl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2773" w14:textId="77777777" w:rsidR="00FD63A4" w:rsidRDefault="00FD63A4" w:rsidP="00485D4C">
            <w:pPr>
              <w:spacing w:after="0" w:line="240" w:lineRule="auto"/>
              <w:ind w:firstLine="0"/>
            </w:pPr>
            <w:proofErr w:type="spellStart"/>
            <w:r>
              <w:rPr>
                <w:rFonts w:ascii="Arial" w:hAnsi="Arial"/>
                <w:color w:val="000000"/>
                <w:szCs w:val="24"/>
              </w:rPr>
              <w:t>Weight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loss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Electrochemical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>, SEM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1C6E" w14:textId="091CE4A2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color w:val="000000"/>
                <w:szCs w:val="24"/>
              </w:rPr>
              <w:t>DHIP1</w:t>
            </w:r>
            <w:r>
              <w:rPr>
                <w:rFonts w:ascii="Arial" w:hAnsi="Arial"/>
                <w:color w:val="000000"/>
                <w:szCs w:val="24"/>
              </w:rPr>
              <w:t> : 86.3%</w:t>
            </w:r>
          </w:p>
          <w:p w14:paraId="3D235D89" w14:textId="77777777" w:rsidR="00FD63A4" w:rsidRDefault="00FD63A4" w:rsidP="00FD63A4">
            <w:pPr>
              <w:spacing w:after="0" w:line="240" w:lineRule="auto"/>
              <w:jc w:val="left"/>
              <w:rPr>
                <w:rFonts w:ascii="Arial" w:hAnsi="Arial"/>
                <w:color w:val="000000"/>
                <w:szCs w:val="24"/>
              </w:rPr>
            </w:pPr>
          </w:p>
          <w:p w14:paraId="10C825BE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b/>
                <w:bCs/>
                <w:color w:val="000000"/>
                <w:szCs w:val="24"/>
              </w:rPr>
              <w:t>DHIP2</w:t>
            </w:r>
            <w:r>
              <w:rPr>
                <w:rFonts w:ascii="Arial" w:hAnsi="Arial"/>
                <w:color w:val="000000"/>
                <w:szCs w:val="24"/>
              </w:rPr>
              <w:t> : 81.8%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9CBF" w14:textId="77777777" w:rsidR="00FD63A4" w:rsidRDefault="00FD63A4" w:rsidP="00485D4C">
            <w:pPr>
              <w:spacing w:after="0" w:line="240" w:lineRule="auto"/>
              <w:ind w:firstLine="0"/>
              <w:jc w:val="left"/>
            </w:pPr>
            <w:r>
              <w:rPr>
                <w:rFonts w:ascii="Arial" w:hAnsi="Arial"/>
                <w:szCs w:val="24"/>
                <w:lang w:val="en-US"/>
              </w:rPr>
              <w:t>(G. Khan et al., 2018)</w:t>
            </w:r>
          </w:p>
        </w:tc>
      </w:tr>
    </w:tbl>
    <w:p w14:paraId="1D020017" w14:textId="77777777" w:rsidR="00E77614" w:rsidRPr="00842E95" w:rsidRDefault="00E77614" w:rsidP="00B9665D">
      <w:pPr>
        <w:ind w:firstLine="0"/>
        <w:rPr>
          <w:rFonts w:asciiTheme="minorBidi" w:hAnsiTheme="minorBidi" w:cstheme="minorBidi"/>
          <w:sz w:val="24"/>
          <w:szCs w:val="24"/>
          <w:lang w:val="en-US"/>
        </w:rPr>
      </w:pPr>
    </w:p>
    <w:sectPr w:rsidR="00E77614" w:rsidRPr="00842E9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DAwNTEzsTAysDBR0lEKTi0uzszPAykwqQUAYjUe2CwAAAA="/>
  </w:docVars>
  <w:rsids>
    <w:rsidRoot w:val="00A255CF"/>
    <w:rsid w:val="00052B32"/>
    <w:rsid w:val="00277140"/>
    <w:rsid w:val="002D5231"/>
    <w:rsid w:val="00390396"/>
    <w:rsid w:val="003A68AD"/>
    <w:rsid w:val="0048083E"/>
    <w:rsid w:val="00485D4C"/>
    <w:rsid w:val="0053473D"/>
    <w:rsid w:val="005B5EA7"/>
    <w:rsid w:val="005E5F6C"/>
    <w:rsid w:val="00762A0A"/>
    <w:rsid w:val="00804277"/>
    <w:rsid w:val="008145DC"/>
    <w:rsid w:val="00842E95"/>
    <w:rsid w:val="00910B35"/>
    <w:rsid w:val="0094773C"/>
    <w:rsid w:val="009A3EFC"/>
    <w:rsid w:val="00A255CF"/>
    <w:rsid w:val="00AD26E4"/>
    <w:rsid w:val="00B9665D"/>
    <w:rsid w:val="00CC1E1E"/>
    <w:rsid w:val="00CD61AD"/>
    <w:rsid w:val="00E16B74"/>
    <w:rsid w:val="00E77614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792274A"/>
  <w15:chartTrackingRefBased/>
  <w15:docId w15:val="{69C99E0A-C810-4D6F-9E32-99D0B8D6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E4"/>
    <w:pPr>
      <w:spacing w:after="200" w:line="276" w:lineRule="auto"/>
      <w:ind w:firstLine="709"/>
      <w:jc w:val="both"/>
    </w:pPr>
    <w:rPr>
      <w:rFonts w:ascii="Calibri" w:eastAsia="Calibri" w:hAnsi="Calibri" w:cs="Arial"/>
      <w:kern w:val="0"/>
      <w:lang w:val="fr-FR"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D26E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D52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48083E"/>
    <w:pPr>
      <w:spacing w:after="0" w:line="240" w:lineRule="auto"/>
    </w:pPr>
    <w:rPr>
      <w:rFonts w:eastAsia="Calibri"/>
      <w:kern w:val="0"/>
      <w:lang w:val="fr-FR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48083E"/>
    <w:pPr>
      <w:tabs>
        <w:tab w:val="left" w:pos="504"/>
      </w:tabs>
      <w:spacing w:after="0" w:line="240" w:lineRule="auto"/>
      <w:ind w:left="504" w:hanging="50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614"/>
    <w:rPr>
      <w:rFonts w:ascii="Segoe UI" w:eastAsia="Calibri" w:hAnsi="Segoe UI" w:cs="Segoe UI"/>
      <w:kern w:val="0"/>
      <w:sz w:val="18"/>
      <w:szCs w:val="18"/>
      <w:lang w:val="fr-FR" w:eastAsia="en-US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FD63A4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emf"/><Relationship Id="rId42" Type="http://schemas.openxmlformats.org/officeDocument/2006/relationships/image" Target="media/image21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e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emf"/><Relationship Id="rId76" Type="http://schemas.openxmlformats.org/officeDocument/2006/relationships/image" Target="media/image38.emf"/><Relationship Id="rId84" Type="http://schemas.openxmlformats.org/officeDocument/2006/relationships/image" Target="media/image42.emf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emf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e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emf"/><Relationship Id="rId66" Type="http://schemas.openxmlformats.org/officeDocument/2006/relationships/image" Target="media/image33.emf"/><Relationship Id="rId74" Type="http://schemas.openxmlformats.org/officeDocument/2006/relationships/image" Target="media/image37.e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hyperlink" Target="mailto:ercleehs@hanyang.ac.kr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41.emf"/><Relationship Id="rId90" Type="http://schemas.openxmlformats.org/officeDocument/2006/relationships/image" Target="media/image45.emf"/><Relationship Id="rId95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9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emf"/><Relationship Id="rId56" Type="http://schemas.openxmlformats.org/officeDocument/2006/relationships/image" Target="media/image28.emf"/><Relationship Id="rId64" Type="http://schemas.openxmlformats.org/officeDocument/2006/relationships/image" Target="media/image32.e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emf"/><Relationship Id="rId80" Type="http://schemas.openxmlformats.org/officeDocument/2006/relationships/image" Target="media/image40.e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emf"/><Relationship Id="rId46" Type="http://schemas.openxmlformats.org/officeDocument/2006/relationships/image" Target="media/image23.e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0.e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emf"/><Relationship Id="rId62" Type="http://schemas.openxmlformats.org/officeDocument/2006/relationships/image" Target="media/image31.emf"/><Relationship Id="rId70" Type="http://schemas.openxmlformats.org/officeDocument/2006/relationships/image" Target="media/image35.e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emf"/><Relationship Id="rId91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4.e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emf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e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emf"/><Relationship Id="rId94" Type="http://schemas.openxmlformats.org/officeDocument/2006/relationships/fontTable" Target="fontTable.xml"/><Relationship Id="rId4" Type="http://schemas.openxmlformats.org/officeDocument/2006/relationships/hyperlink" Target="mailto:hlgaz@hanyang.ac.kr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Lgaz</dc:creator>
  <cp:keywords/>
  <dc:description/>
  <cp:lastModifiedBy>Libertié</cp:lastModifiedBy>
  <cp:revision>24</cp:revision>
  <dcterms:created xsi:type="dcterms:W3CDTF">2023-03-14T15:07:00Z</dcterms:created>
  <dcterms:modified xsi:type="dcterms:W3CDTF">2024-02-26T01:08:00Z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id="X4j3irvp"/&gt;&lt;style id="http://www.zotero.org/styles/applied-surface-science"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