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8B3C1" w14:textId="77777777" w:rsidR="00B56CAC" w:rsidRPr="00E16862" w:rsidRDefault="00B56CAC" w:rsidP="007C4F45">
      <w:pPr>
        <w:jc w:val="center"/>
        <w:rPr>
          <w:color w:val="000000" w:themeColor="text1"/>
          <w:sz w:val="36"/>
          <w:szCs w:val="36"/>
        </w:rPr>
      </w:pPr>
      <w:r w:rsidRPr="00E16862">
        <w:rPr>
          <w:rFonts w:hint="eastAsia"/>
          <w:color w:val="000000" w:themeColor="text1"/>
          <w:sz w:val="36"/>
          <w:szCs w:val="36"/>
        </w:rPr>
        <w:t>Supporting Information</w:t>
      </w:r>
    </w:p>
    <w:p w14:paraId="5EE4DDF6" w14:textId="77777777" w:rsidR="00B56CAC" w:rsidRPr="00E16862" w:rsidRDefault="00B56CAC" w:rsidP="007C4F45">
      <w:pPr>
        <w:jc w:val="center"/>
        <w:rPr>
          <w:b/>
          <w:color w:val="000000" w:themeColor="text1"/>
          <w:sz w:val="36"/>
          <w:szCs w:val="36"/>
        </w:rPr>
      </w:pPr>
    </w:p>
    <w:p w14:paraId="0D24011C" w14:textId="77777777" w:rsidR="007C4F45" w:rsidRPr="00E16862" w:rsidRDefault="00775135" w:rsidP="007C4F45">
      <w:pPr>
        <w:jc w:val="center"/>
        <w:rPr>
          <w:b/>
          <w:color w:val="000000" w:themeColor="text1"/>
          <w:sz w:val="36"/>
          <w:szCs w:val="36"/>
        </w:rPr>
      </w:pPr>
      <w:r w:rsidRPr="00E16862">
        <w:rPr>
          <w:rFonts w:hint="eastAsia"/>
          <w:b/>
          <w:color w:val="000000" w:themeColor="text1"/>
          <w:sz w:val="36"/>
          <w:szCs w:val="36"/>
        </w:rPr>
        <w:t>Insights on Z-scheme interfacial charge transfer of TiO</w:t>
      </w:r>
      <w:r w:rsidRPr="00E16862">
        <w:rPr>
          <w:rFonts w:hint="eastAsia"/>
          <w:b/>
          <w:color w:val="000000" w:themeColor="text1"/>
          <w:sz w:val="36"/>
          <w:szCs w:val="36"/>
          <w:vertAlign w:val="subscript"/>
        </w:rPr>
        <w:t>2</w:t>
      </w:r>
      <w:r w:rsidRPr="00E16862">
        <w:rPr>
          <w:rFonts w:hint="eastAsia"/>
          <w:b/>
          <w:color w:val="000000" w:themeColor="text1"/>
          <w:sz w:val="36"/>
          <w:szCs w:val="36"/>
        </w:rPr>
        <w:t>-NRAs/</w:t>
      </w:r>
      <w:proofErr w:type="spellStart"/>
      <w:r w:rsidRPr="00E16862">
        <w:rPr>
          <w:rFonts w:hint="eastAsia"/>
          <w:b/>
          <w:color w:val="000000" w:themeColor="text1"/>
          <w:sz w:val="36"/>
          <w:szCs w:val="36"/>
        </w:rPr>
        <w:t>BiOI</w:t>
      </w:r>
      <w:proofErr w:type="spellEnd"/>
      <w:r w:rsidRPr="00E16862">
        <w:rPr>
          <w:rFonts w:hint="eastAsia"/>
          <w:b/>
          <w:color w:val="000000" w:themeColor="text1"/>
          <w:sz w:val="36"/>
          <w:szCs w:val="36"/>
        </w:rPr>
        <w:t xml:space="preserve">-NFs/Au-NPs </w:t>
      </w:r>
      <w:proofErr w:type="spellStart"/>
      <w:r w:rsidRPr="00E16862">
        <w:rPr>
          <w:rFonts w:hint="eastAsia"/>
          <w:b/>
          <w:color w:val="000000" w:themeColor="text1"/>
          <w:sz w:val="36"/>
          <w:szCs w:val="36"/>
        </w:rPr>
        <w:t>nanoheterostructures</w:t>
      </w:r>
      <w:proofErr w:type="spellEnd"/>
      <w:r w:rsidRPr="00E16862">
        <w:rPr>
          <w:rFonts w:hint="eastAsia"/>
          <w:b/>
          <w:color w:val="000000" w:themeColor="text1"/>
          <w:sz w:val="36"/>
          <w:szCs w:val="36"/>
        </w:rPr>
        <w:t xml:space="preserve"> and unveiling enhanced photoelectrochemical performances</w:t>
      </w:r>
      <w:r w:rsidR="007C4F45" w:rsidRPr="00E16862">
        <w:rPr>
          <w:rFonts w:hint="eastAsia"/>
          <w:b/>
          <w:color w:val="000000" w:themeColor="text1"/>
          <w:sz w:val="36"/>
          <w:szCs w:val="36"/>
        </w:rPr>
        <w:t xml:space="preserve"> </w:t>
      </w:r>
    </w:p>
    <w:p w14:paraId="394B4160" w14:textId="77777777" w:rsidR="007C4F45" w:rsidRPr="00E16862" w:rsidRDefault="007C4F45" w:rsidP="007C4F45">
      <w:pPr>
        <w:adjustRightInd w:val="0"/>
        <w:snapToGrid w:val="0"/>
        <w:spacing w:line="360" w:lineRule="auto"/>
        <w:jc w:val="center"/>
        <w:rPr>
          <w:color w:val="000000" w:themeColor="text1"/>
          <w:sz w:val="24"/>
        </w:rPr>
      </w:pPr>
    </w:p>
    <w:p w14:paraId="1717CE2E" w14:textId="77777777" w:rsidR="00775135" w:rsidRPr="00E16862" w:rsidRDefault="00775135" w:rsidP="00775135">
      <w:pPr>
        <w:pStyle w:val="BBAuthorName"/>
        <w:spacing w:line="240" w:lineRule="atLeast"/>
        <w:rPr>
          <w:rFonts w:ascii="Times New Roman" w:hAnsi="Times New Roman"/>
          <w:color w:val="000000" w:themeColor="text1"/>
          <w:sz w:val="21"/>
          <w:szCs w:val="21"/>
          <w:lang w:eastAsia="zh-CN"/>
        </w:rPr>
      </w:pP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Zhufeng</w:t>
      </w:r>
      <w:r w:rsidRPr="00E16862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Shao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t>†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  <w:lang w:eastAsia="zh-CN"/>
        </w:rPr>
        <w:t>,</w:t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*</w:t>
      </w:r>
      <w:r w:rsidRPr="00E16862">
        <w:rPr>
          <w:rFonts w:ascii="Times New Roman" w:hAnsi="Times New Roman"/>
          <w:color w:val="000000" w:themeColor="text1"/>
          <w:sz w:val="21"/>
          <w:szCs w:val="21"/>
        </w:rPr>
        <w:t xml:space="preserve">, </w:t>
      </w:r>
      <w:proofErr w:type="spellStart"/>
      <w:r w:rsidRPr="00E16862">
        <w:rPr>
          <w:rFonts w:ascii="Times New Roman" w:hAnsi="Times New Roman"/>
          <w:color w:val="000000" w:themeColor="text1"/>
          <w:sz w:val="21"/>
          <w:szCs w:val="21"/>
        </w:rPr>
        <w:t>Yonglong</w:t>
      </w:r>
      <w:proofErr w:type="spellEnd"/>
      <w:r w:rsidRPr="00E16862">
        <w:rPr>
          <w:rFonts w:ascii="Times New Roman" w:hAnsi="Times New Roman"/>
          <w:color w:val="000000" w:themeColor="text1"/>
          <w:sz w:val="21"/>
          <w:szCs w:val="21"/>
        </w:rPr>
        <w:t xml:space="preserve"> Zhang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t>†,</w:t>
      </w:r>
      <w:r w:rsidRPr="00E16862">
        <w:rPr>
          <w:rFonts w:ascii="Times New Roman" w:hAnsi="Times New Roman"/>
          <w:iCs/>
          <w:color w:val="000000" w:themeColor="text1"/>
          <w:sz w:val="21"/>
          <w:szCs w:val="21"/>
          <w:vertAlign w:val="superscript"/>
          <w:lang w:eastAsia="zh-CN"/>
        </w:rPr>
        <w:sym w:font="Symbol" w:char="F0AA"/>
      </w:r>
      <w:proofErr w:type="gramStart"/>
      <w:r w:rsidRPr="00E16862">
        <w:rPr>
          <w:rFonts w:ascii="Times New Roman" w:hAnsi="Times New Roman" w:hint="eastAsia"/>
          <w:color w:val="000000" w:themeColor="text1"/>
          <w:sz w:val="21"/>
          <w:szCs w:val="21"/>
          <w:lang w:eastAsia="zh-CN"/>
        </w:rPr>
        <w:t>,</w:t>
      </w:r>
      <w:proofErr w:type="gramEnd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Xiujuan</w:t>
      </w:r>
      <w:proofErr w:type="spellEnd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 Yang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t>†</w:t>
      </w:r>
      <w:r w:rsidRPr="00E16862">
        <w:rPr>
          <w:rFonts w:ascii="Times New Roman" w:hAnsi="Times New Roman" w:hint="eastAsia"/>
          <w:color w:val="000000" w:themeColor="text1"/>
          <w:sz w:val="21"/>
          <w:szCs w:val="21"/>
          <w:lang w:eastAsia="zh-CN"/>
        </w:rPr>
        <w:t>,</w:t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 w:rsidRPr="00E16862">
        <w:rPr>
          <w:rFonts w:ascii="Times New Roman" w:hAnsi="Times New Roman" w:hint="eastAsia"/>
          <w:color w:val="000000" w:themeColor="text1"/>
          <w:sz w:val="21"/>
          <w:szCs w:val="21"/>
          <w:lang w:eastAsia="zh-CN"/>
        </w:rPr>
        <w:t>Guo</w:t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yang</w:t>
      </w:r>
      <w:proofErr w:type="spellEnd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 Yu</w:t>
      </w:r>
      <w:r w:rsidRPr="00E16862">
        <w:rPr>
          <w:rFonts w:ascii="Times New Roman" w:hAnsi="Times New Roman"/>
          <w:color w:val="000000" w:themeColor="text1"/>
          <w:sz w:val="21"/>
          <w:szCs w:val="21"/>
          <w:vertAlign w:val="superscript"/>
          <w:lang w:eastAsia="zh-CN"/>
        </w:rPr>
        <w:sym w:font="Symbol" w:char="F0AA"/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, </w:t>
      </w:r>
      <w:proofErr w:type="spellStart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Yunfei</w:t>
      </w:r>
      <w:proofErr w:type="spellEnd"/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 Song</w:t>
      </w:r>
      <w:r w:rsidRPr="00E16862">
        <w:rPr>
          <w:rFonts w:ascii="Times New Roman" w:hAnsi="Times New Roman"/>
          <w:color w:val="000000" w:themeColor="text1"/>
          <w:sz w:val="21"/>
          <w:szCs w:val="21"/>
          <w:vertAlign w:val="superscript"/>
          <w:lang w:eastAsia="zh-CN"/>
        </w:rPr>
        <w:sym w:font="Symbol" w:char="F0AA"/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, Min Zhong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sym w:font="Symbol" w:char="F0A7"/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, Xiaoming Xiu</w:t>
      </w: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t>†</w:t>
      </w:r>
      <w:r w:rsidRPr="00E16862">
        <w:rPr>
          <w:rStyle w:val="apple-style-span"/>
          <w:rFonts w:ascii="Times New Roman" w:hAnsi="Times New Roman" w:hint="eastAsia"/>
          <w:color w:val="000000" w:themeColor="text1"/>
          <w:sz w:val="21"/>
          <w:szCs w:val="21"/>
          <w:shd w:val="clear" w:color="auto" w:fill="FFFFFF"/>
          <w:vertAlign w:val="superscript"/>
          <w:lang w:eastAsia="zh-CN"/>
        </w:rPr>
        <w:t>,</w:t>
      </w: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>*</w:t>
      </w:r>
    </w:p>
    <w:p w14:paraId="074D6713" w14:textId="77777777" w:rsidR="00775135" w:rsidRPr="00E16862" w:rsidRDefault="00775135" w:rsidP="00775135">
      <w:pPr>
        <w:pStyle w:val="BCAuthorAddress"/>
        <w:tabs>
          <w:tab w:val="left" w:pos="0"/>
          <w:tab w:val="left" w:pos="284"/>
        </w:tabs>
        <w:spacing w:line="240" w:lineRule="atLeast"/>
        <w:ind w:firstLineChars="100" w:firstLine="210"/>
        <w:jc w:val="both"/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</w:pPr>
      <w:r w:rsidRPr="00E16862">
        <w:rPr>
          <w:rStyle w:val="apple-style-span"/>
          <w:rFonts w:ascii="Times New Roman" w:hAnsi="Times New Roman"/>
          <w:color w:val="000000" w:themeColor="text1"/>
          <w:sz w:val="21"/>
          <w:szCs w:val="21"/>
          <w:shd w:val="clear" w:color="auto" w:fill="FFFFFF"/>
          <w:vertAlign w:val="superscript"/>
        </w:rPr>
        <w:t>†</w:t>
      </w:r>
      <w:r w:rsidRPr="00E16862">
        <w:rPr>
          <w:rFonts w:ascii="Times New Roman" w:hAnsi="Times New Roman"/>
          <w:iCs/>
          <w:color w:val="000000" w:themeColor="text1"/>
          <w:sz w:val="21"/>
          <w:szCs w:val="21"/>
        </w:rPr>
        <w:t xml:space="preserve">College of </w:t>
      </w:r>
      <w:r w:rsidRPr="00E16862">
        <w:rPr>
          <w:rFonts w:ascii="Times New Roman" w:hAnsi="Times New Roman" w:hint="eastAsia"/>
          <w:iCs/>
          <w:color w:val="000000" w:themeColor="text1"/>
          <w:sz w:val="21"/>
          <w:szCs w:val="21"/>
          <w:lang w:eastAsia="zh-CN"/>
        </w:rPr>
        <w:t>physical science and technology</w:t>
      </w:r>
      <w:r w:rsidRPr="00E16862">
        <w:rPr>
          <w:rFonts w:ascii="Times New Roman" w:hAnsi="Times New Roman"/>
          <w:iCs/>
          <w:color w:val="000000" w:themeColor="text1"/>
          <w:sz w:val="21"/>
          <w:szCs w:val="21"/>
        </w:rPr>
        <w:t>, Bohai University, Jinzhou, Liaoning, 121000, China</w:t>
      </w:r>
    </w:p>
    <w:p w14:paraId="3F77E565" w14:textId="77777777" w:rsidR="00775135" w:rsidRPr="00E16862" w:rsidRDefault="00775135" w:rsidP="00775135">
      <w:pPr>
        <w:pStyle w:val="BCAuthorAddress"/>
        <w:tabs>
          <w:tab w:val="left" w:pos="0"/>
          <w:tab w:val="left" w:pos="284"/>
        </w:tabs>
        <w:spacing w:line="240" w:lineRule="atLeast"/>
        <w:ind w:firstLineChars="100" w:firstLine="240"/>
        <w:jc w:val="both"/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</w:pPr>
      <w:r w:rsidRPr="00E16862">
        <w:rPr>
          <w:iCs/>
          <w:color w:val="000000" w:themeColor="text1"/>
          <w:vertAlign w:val="superscript"/>
          <w:lang w:eastAsia="zh-CN"/>
        </w:rPr>
        <w:sym w:font="Symbol" w:char="F0A7"/>
      </w:r>
      <w:r w:rsidRPr="00E16862"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  <w:t>College of chemistry and materials engineering, Bohai University, Jinzhou, Liaoning, 121000, China</w:t>
      </w:r>
    </w:p>
    <w:p w14:paraId="75A834F2" w14:textId="77777777" w:rsidR="00775135" w:rsidRPr="00E16862" w:rsidRDefault="00775135" w:rsidP="00775135">
      <w:pPr>
        <w:pStyle w:val="BCAuthorAddress"/>
        <w:tabs>
          <w:tab w:val="left" w:pos="0"/>
          <w:tab w:val="left" w:pos="284"/>
        </w:tabs>
        <w:adjustRightInd w:val="0"/>
        <w:snapToGrid w:val="0"/>
        <w:ind w:leftChars="100" w:left="210"/>
        <w:jc w:val="both"/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</w:pPr>
      <w:r w:rsidRPr="00E16862">
        <w:rPr>
          <w:rFonts w:ascii="Times New Roman" w:hAnsi="Times New Roman"/>
          <w:iCs/>
          <w:color w:val="000000" w:themeColor="text1"/>
          <w:sz w:val="21"/>
          <w:szCs w:val="21"/>
          <w:vertAlign w:val="superscript"/>
          <w:lang w:eastAsia="zh-CN"/>
        </w:rPr>
        <w:sym w:font="Symbol" w:char="F0AA"/>
      </w:r>
      <w:r w:rsidRPr="00E16862"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  <w:t xml:space="preserve">National key laboratory of shock wave and detonation physics, Institute of fluid physics, China academy of engineering physics, </w:t>
      </w:r>
      <w:proofErr w:type="spellStart"/>
      <w:r w:rsidRPr="00E16862"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  <w:t>Mianyang</w:t>
      </w:r>
      <w:proofErr w:type="spellEnd"/>
      <w:r w:rsidRPr="00E16862">
        <w:rPr>
          <w:rFonts w:ascii="Times New Roman" w:hAnsi="Times New Roman"/>
          <w:iCs/>
          <w:color w:val="000000" w:themeColor="text1"/>
          <w:sz w:val="21"/>
          <w:szCs w:val="21"/>
          <w:lang w:eastAsia="zh-CN"/>
        </w:rPr>
        <w:t>, China</w:t>
      </w:r>
    </w:p>
    <w:p w14:paraId="51041F46" w14:textId="77777777" w:rsidR="00775135" w:rsidRPr="00E16862" w:rsidRDefault="00775135" w:rsidP="00775135">
      <w:pPr>
        <w:pStyle w:val="BIEmailAddress"/>
        <w:adjustRightInd w:val="0"/>
        <w:snapToGrid w:val="0"/>
        <w:ind w:firstLineChars="100" w:firstLine="210"/>
        <w:rPr>
          <w:rFonts w:ascii="Times New Roman" w:hAnsi="Times New Roman"/>
          <w:color w:val="000000" w:themeColor="text1"/>
          <w:sz w:val="21"/>
          <w:szCs w:val="21"/>
          <w:lang w:eastAsia="zh-CN"/>
        </w:rPr>
      </w:pPr>
    </w:p>
    <w:p w14:paraId="2630A7E8" w14:textId="77777777" w:rsidR="00775135" w:rsidRPr="00E16862" w:rsidRDefault="00775135" w:rsidP="00775135">
      <w:pPr>
        <w:pStyle w:val="BIEmailAddress"/>
        <w:adjustRightInd w:val="0"/>
        <w:snapToGrid w:val="0"/>
        <w:ind w:firstLineChars="100" w:firstLine="210"/>
        <w:rPr>
          <w:rFonts w:ascii="Times New Roman" w:hAnsi="Times New Roman"/>
          <w:color w:val="000000" w:themeColor="text1"/>
          <w:sz w:val="21"/>
          <w:szCs w:val="21"/>
          <w:lang w:eastAsia="zh-CN"/>
        </w:rPr>
      </w:pPr>
      <w:r w:rsidRPr="00E16862">
        <w:rPr>
          <w:rFonts w:ascii="Times New Roman" w:hAnsi="Times New Roman"/>
          <w:color w:val="000000" w:themeColor="text1"/>
          <w:sz w:val="21"/>
          <w:szCs w:val="21"/>
          <w:lang w:eastAsia="zh-CN"/>
        </w:rPr>
        <w:t xml:space="preserve">*Corresponding authors Email: </w:t>
      </w:r>
      <w:hyperlink r:id="rId7" w:history="1">
        <w:r w:rsidRPr="00E16862">
          <w:rPr>
            <w:rStyle w:val="a3"/>
            <w:rFonts w:ascii="Times New Roman" w:hAnsi="Times New Roman"/>
            <w:color w:val="000000" w:themeColor="text1"/>
            <w:sz w:val="21"/>
            <w:szCs w:val="21"/>
          </w:rPr>
          <w:t>jinhaiyuan@126.com</w:t>
        </w:r>
      </w:hyperlink>
      <w:r w:rsidRPr="00E16862">
        <w:rPr>
          <w:rFonts w:ascii="Times New Roman" w:hAnsi="Times New Roman"/>
          <w:color w:val="000000" w:themeColor="text1"/>
          <w:sz w:val="21"/>
          <w:szCs w:val="21"/>
        </w:rPr>
        <w:t>, xiuxiaomingdl@126.com</w:t>
      </w:r>
      <w:bookmarkStart w:id="0" w:name="_GoBack"/>
      <w:bookmarkEnd w:id="0"/>
    </w:p>
    <w:p w14:paraId="33A64334" w14:textId="77777777" w:rsidR="005529D6" w:rsidRPr="00E16862" w:rsidRDefault="005529D6" w:rsidP="005529D6">
      <w:pPr>
        <w:rPr>
          <w:color w:val="000000" w:themeColor="text1"/>
        </w:rPr>
      </w:pPr>
    </w:p>
    <w:p w14:paraId="0C6CE627" w14:textId="77777777" w:rsidR="005529D6" w:rsidRPr="00E16862" w:rsidRDefault="005529D6" w:rsidP="005529D6">
      <w:pPr>
        <w:rPr>
          <w:color w:val="000000" w:themeColor="text1"/>
        </w:rPr>
      </w:pPr>
    </w:p>
    <w:p w14:paraId="48C62BDA" w14:textId="77777777" w:rsidR="005529D6" w:rsidRPr="00E16862" w:rsidRDefault="005529D6" w:rsidP="005529D6">
      <w:pPr>
        <w:rPr>
          <w:color w:val="000000" w:themeColor="text1"/>
        </w:rPr>
      </w:pPr>
    </w:p>
    <w:p w14:paraId="758D212F" w14:textId="77777777" w:rsidR="005529D6" w:rsidRPr="00E16862" w:rsidRDefault="005529D6" w:rsidP="005529D6">
      <w:pPr>
        <w:rPr>
          <w:color w:val="000000" w:themeColor="text1"/>
        </w:rPr>
      </w:pPr>
    </w:p>
    <w:p w14:paraId="423F03DB" w14:textId="77777777" w:rsidR="005529D6" w:rsidRPr="00E16862" w:rsidRDefault="005529D6" w:rsidP="005529D6">
      <w:pPr>
        <w:rPr>
          <w:color w:val="000000" w:themeColor="text1"/>
        </w:rPr>
      </w:pPr>
    </w:p>
    <w:p w14:paraId="0683C519" w14:textId="77777777" w:rsidR="005529D6" w:rsidRPr="00E16862" w:rsidRDefault="005529D6" w:rsidP="005529D6">
      <w:pPr>
        <w:rPr>
          <w:color w:val="000000" w:themeColor="text1"/>
        </w:rPr>
      </w:pPr>
    </w:p>
    <w:p w14:paraId="082D1013" w14:textId="77777777" w:rsidR="005529D6" w:rsidRPr="00E16862" w:rsidRDefault="005529D6" w:rsidP="005529D6">
      <w:pPr>
        <w:rPr>
          <w:color w:val="000000" w:themeColor="text1"/>
        </w:rPr>
      </w:pPr>
    </w:p>
    <w:p w14:paraId="43CE6106" w14:textId="77777777" w:rsidR="005529D6" w:rsidRPr="00E16862" w:rsidRDefault="005529D6" w:rsidP="005529D6">
      <w:pPr>
        <w:rPr>
          <w:color w:val="000000" w:themeColor="text1"/>
        </w:rPr>
      </w:pPr>
    </w:p>
    <w:p w14:paraId="5F6CFEE4" w14:textId="77777777" w:rsidR="005529D6" w:rsidRPr="00E16862" w:rsidRDefault="005529D6" w:rsidP="005529D6">
      <w:pPr>
        <w:rPr>
          <w:color w:val="000000" w:themeColor="text1"/>
        </w:rPr>
      </w:pPr>
    </w:p>
    <w:p w14:paraId="737B5741" w14:textId="77777777" w:rsidR="005529D6" w:rsidRPr="00E16862" w:rsidRDefault="005529D6" w:rsidP="005529D6">
      <w:pPr>
        <w:rPr>
          <w:color w:val="000000" w:themeColor="text1"/>
        </w:rPr>
      </w:pPr>
    </w:p>
    <w:p w14:paraId="5DCF3E11" w14:textId="77777777" w:rsidR="005529D6" w:rsidRPr="00E16862" w:rsidRDefault="005529D6" w:rsidP="005529D6">
      <w:pPr>
        <w:rPr>
          <w:color w:val="000000" w:themeColor="text1"/>
        </w:rPr>
      </w:pPr>
    </w:p>
    <w:p w14:paraId="728CE9EA" w14:textId="77777777" w:rsidR="005529D6" w:rsidRPr="00E16862" w:rsidRDefault="005529D6" w:rsidP="005529D6">
      <w:pPr>
        <w:rPr>
          <w:color w:val="000000" w:themeColor="text1"/>
        </w:rPr>
      </w:pPr>
    </w:p>
    <w:p w14:paraId="22F6AAC0" w14:textId="77777777" w:rsidR="005529D6" w:rsidRPr="00E16862" w:rsidRDefault="005529D6" w:rsidP="005529D6">
      <w:pPr>
        <w:rPr>
          <w:color w:val="000000" w:themeColor="text1"/>
        </w:rPr>
      </w:pPr>
    </w:p>
    <w:p w14:paraId="714C7379" w14:textId="77777777" w:rsidR="005529D6" w:rsidRPr="00E16862" w:rsidRDefault="005529D6" w:rsidP="005529D6">
      <w:pPr>
        <w:rPr>
          <w:color w:val="000000" w:themeColor="text1"/>
        </w:rPr>
      </w:pPr>
    </w:p>
    <w:p w14:paraId="1CF6D2D5" w14:textId="77777777" w:rsidR="007C4CD3" w:rsidRPr="00E16862" w:rsidRDefault="007C4CD3" w:rsidP="007C4CD3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 w:val="24"/>
        </w:rPr>
      </w:pPr>
      <w:r w:rsidRPr="00E16862">
        <w:rPr>
          <w:noProof/>
          <w:color w:val="000000" w:themeColor="text1"/>
          <w:sz w:val="24"/>
        </w:rPr>
        <w:lastRenderedPageBreak/>
        <w:drawing>
          <wp:inline distT="0" distB="0" distL="0" distR="0" wp14:anchorId="12E31202" wp14:editId="2C368EB3">
            <wp:extent cx="3613953" cy="3600000"/>
            <wp:effectExtent l="0" t="0" r="571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O2-BiOI-Au xps xiu-1.em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4295" r="2052" b="3368"/>
                    <a:stretch/>
                  </pic:blipFill>
                  <pic:spPr bwMode="auto">
                    <a:xfrm>
                      <a:off x="0" y="0"/>
                      <a:ext cx="361395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3022E" w14:textId="77777777" w:rsidR="007C4CD3" w:rsidRPr="00E16862" w:rsidRDefault="007C4CD3" w:rsidP="007C4CD3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>S1. The X-ray photoelectron spectroscopy (XPS) survey spectra of pristine TiO</w:t>
      </w:r>
      <w:r w:rsidRPr="00E16862">
        <w:rPr>
          <w:rFonts w:hint="eastAsia"/>
          <w:color w:val="000000" w:themeColor="text1"/>
          <w:szCs w:val="21"/>
          <w:vertAlign w:val="subscript"/>
        </w:rPr>
        <w:t>2</w:t>
      </w:r>
      <w:r w:rsidRPr="00E16862">
        <w:rPr>
          <w:rFonts w:hint="eastAsia"/>
          <w:color w:val="000000" w:themeColor="text1"/>
          <w:szCs w:val="21"/>
        </w:rPr>
        <w:t xml:space="preserve">-NRAs </w:t>
      </w:r>
      <w:r w:rsidRPr="00E16862">
        <w:rPr>
          <w:color w:val="000000" w:themeColor="text1"/>
          <w:szCs w:val="21"/>
        </w:rPr>
        <w:t>and</w:t>
      </w:r>
      <w:r w:rsidRPr="00E16862">
        <w:rPr>
          <w:rFonts w:hint="eastAsia"/>
          <w:color w:val="000000" w:themeColor="text1"/>
          <w:szCs w:val="21"/>
        </w:rPr>
        <w:t xml:space="preserve"> TiO</w:t>
      </w:r>
      <w:r w:rsidRPr="00E16862">
        <w:rPr>
          <w:rFonts w:hint="eastAsia"/>
          <w:color w:val="000000" w:themeColor="text1"/>
          <w:szCs w:val="21"/>
          <w:vertAlign w:val="subscript"/>
        </w:rPr>
        <w:t>2</w:t>
      </w:r>
      <w:r w:rsidRPr="00E16862">
        <w:rPr>
          <w:rFonts w:hint="eastAsia"/>
          <w:color w:val="000000" w:themeColor="text1"/>
          <w:szCs w:val="21"/>
        </w:rPr>
        <w:t>-NRAs/</w:t>
      </w:r>
      <w:proofErr w:type="spellStart"/>
      <w:r w:rsidRPr="00E16862">
        <w:rPr>
          <w:rFonts w:hint="eastAsia"/>
          <w:color w:val="000000" w:themeColor="text1"/>
          <w:szCs w:val="21"/>
        </w:rPr>
        <w:t>BiOI</w:t>
      </w:r>
      <w:proofErr w:type="spellEnd"/>
      <w:r w:rsidRPr="00E16862">
        <w:rPr>
          <w:rFonts w:hint="eastAsia"/>
          <w:color w:val="000000" w:themeColor="text1"/>
          <w:szCs w:val="21"/>
        </w:rPr>
        <w:t xml:space="preserve">-NFs/Au-NPs </w:t>
      </w:r>
      <w:proofErr w:type="spellStart"/>
      <w:r w:rsidRPr="00E16862">
        <w:rPr>
          <w:rFonts w:hint="eastAsia"/>
          <w:color w:val="000000" w:themeColor="text1"/>
          <w:szCs w:val="21"/>
        </w:rPr>
        <w:t>nanocomplex</w:t>
      </w:r>
      <w:proofErr w:type="spellEnd"/>
      <w:r w:rsidRPr="00E16862">
        <w:rPr>
          <w:rFonts w:hint="eastAsia"/>
          <w:color w:val="000000" w:themeColor="text1"/>
          <w:szCs w:val="21"/>
        </w:rPr>
        <w:t xml:space="preserve"> (a), and the high-resolution XPS spectra of (b) Ti 2p, (c) Bi 4f, (d) I 3d, (e) Au 4f, respectively.</w:t>
      </w:r>
    </w:p>
    <w:p w14:paraId="66A04E33" w14:textId="77777777" w:rsidR="00455EA9" w:rsidRPr="00E16862" w:rsidRDefault="00455EA9" w:rsidP="007C4CD3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</w:p>
    <w:p w14:paraId="42777F85" w14:textId="71B7579D" w:rsidR="007C4CD3" w:rsidRPr="00E16862" w:rsidRDefault="009061DC" w:rsidP="005529D6">
      <w:pPr>
        <w:adjustRightInd w:val="0"/>
        <w:snapToGrid w:val="0"/>
        <w:spacing w:line="432" w:lineRule="auto"/>
        <w:jc w:val="center"/>
        <w:rPr>
          <w:rFonts w:eastAsia="CMR12"/>
          <w:color w:val="000000" w:themeColor="text1"/>
          <w:szCs w:val="21"/>
        </w:rPr>
      </w:pPr>
      <w:r w:rsidRPr="00E16862">
        <w:rPr>
          <w:noProof/>
          <w:color w:val="000000" w:themeColor="text1"/>
          <w:sz w:val="24"/>
        </w:rPr>
        <w:drawing>
          <wp:inline distT="0" distB="0" distL="0" distR="0" wp14:anchorId="21A90BB0" wp14:editId="6D3216E8">
            <wp:extent cx="2367280" cy="2159635"/>
            <wp:effectExtent l="0" t="0" r="0" b="0"/>
            <wp:docPr id="1033770858" name="图片 103377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6" t="8869" r="7434" b="3670"/>
                    <a:stretch>
                      <a:fillRect/>
                    </a:stretch>
                  </pic:blipFill>
                  <pic:spPr>
                    <a:xfrm>
                      <a:off x="0" y="0"/>
                      <a:ext cx="2367692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7B75" w14:textId="6593F186" w:rsidR="009061DC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 xml:space="preserve">S2. </w:t>
      </w:r>
      <w:r w:rsidR="009061DC" w:rsidRPr="00E16862">
        <w:rPr>
          <w:rFonts w:hint="eastAsia"/>
          <w:color w:val="000000" w:themeColor="text1"/>
          <w:szCs w:val="21"/>
        </w:rPr>
        <w:t xml:space="preserve">Time-resolved PL (TRPL) spectra of </w:t>
      </w:r>
      <w:r w:rsidR="009061DC" w:rsidRPr="00E16862">
        <w:rPr>
          <w:color w:val="000000" w:themeColor="text1"/>
          <w:szCs w:val="21"/>
        </w:rPr>
        <w:t>the</w:t>
      </w:r>
      <w:r w:rsidR="009061DC" w:rsidRPr="00E16862">
        <w:rPr>
          <w:rFonts w:hint="eastAsia"/>
          <w:color w:val="000000" w:themeColor="text1"/>
          <w:szCs w:val="21"/>
        </w:rPr>
        <w:t xml:space="preserve"> pristine TiO</w:t>
      </w:r>
      <w:r w:rsidR="009061DC" w:rsidRPr="00E16862">
        <w:rPr>
          <w:rFonts w:hint="eastAsia"/>
          <w:color w:val="000000" w:themeColor="text1"/>
          <w:szCs w:val="21"/>
          <w:vertAlign w:val="subscript"/>
        </w:rPr>
        <w:t>2</w:t>
      </w:r>
      <w:r w:rsidR="009061DC" w:rsidRPr="00E16862">
        <w:rPr>
          <w:rFonts w:hint="eastAsia"/>
          <w:color w:val="000000" w:themeColor="text1"/>
          <w:szCs w:val="21"/>
        </w:rPr>
        <w:t xml:space="preserve">-NRAs, pure 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BiOI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 xml:space="preserve">-NFs, 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BiOI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>-NFs/Au-NPs, TiO</w:t>
      </w:r>
      <w:r w:rsidR="009061DC" w:rsidRPr="00E16862">
        <w:rPr>
          <w:rFonts w:hint="eastAsia"/>
          <w:color w:val="000000" w:themeColor="text1"/>
          <w:szCs w:val="21"/>
          <w:vertAlign w:val="subscript"/>
        </w:rPr>
        <w:t>2</w:t>
      </w:r>
      <w:r w:rsidR="009061DC" w:rsidRPr="00E16862">
        <w:rPr>
          <w:rFonts w:hint="eastAsia"/>
          <w:color w:val="000000" w:themeColor="text1"/>
          <w:szCs w:val="21"/>
        </w:rPr>
        <w:t>-NRAs/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BiOI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>-NFs, and TiO</w:t>
      </w:r>
      <w:r w:rsidR="009061DC" w:rsidRPr="00E16862">
        <w:rPr>
          <w:rFonts w:hint="eastAsia"/>
          <w:color w:val="000000" w:themeColor="text1"/>
          <w:szCs w:val="21"/>
          <w:vertAlign w:val="subscript"/>
        </w:rPr>
        <w:t>2</w:t>
      </w:r>
      <w:r w:rsidR="009061DC" w:rsidRPr="00E16862">
        <w:rPr>
          <w:rFonts w:hint="eastAsia"/>
          <w:color w:val="000000" w:themeColor="text1"/>
          <w:szCs w:val="21"/>
        </w:rPr>
        <w:t>-NRAs/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BiOI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 xml:space="preserve">-NFs/Au-NPs 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nanoheterojunctions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>, respectively.</w:t>
      </w:r>
    </w:p>
    <w:p w14:paraId="7D63DEDD" w14:textId="77777777" w:rsidR="005529D6" w:rsidRPr="00E16862" w:rsidRDefault="005529D6" w:rsidP="005529D6">
      <w:pPr>
        <w:rPr>
          <w:color w:val="000000" w:themeColor="text1"/>
        </w:rPr>
      </w:pPr>
    </w:p>
    <w:p w14:paraId="3C297D2D" w14:textId="6174C340" w:rsidR="009061DC" w:rsidRPr="00E16862" w:rsidRDefault="009061DC" w:rsidP="009061DC">
      <w:pPr>
        <w:jc w:val="center"/>
        <w:rPr>
          <w:color w:val="000000" w:themeColor="text1"/>
        </w:rPr>
      </w:pPr>
      <w:r w:rsidRPr="00E16862">
        <w:rPr>
          <w:noProof/>
          <w:color w:val="000000" w:themeColor="text1"/>
          <w:sz w:val="24"/>
        </w:rPr>
        <w:drawing>
          <wp:inline distT="0" distB="0" distL="0" distR="0" wp14:anchorId="57734744" wp14:editId="7C81CD72">
            <wp:extent cx="3282950" cy="2876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" t="3161" r="8956" b="4023"/>
                    <a:stretch>
                      <a:fillRect/>
                    </a:stretch>
                  </pic:blipFill>
                  <pic:spPr>
                    <a:xfrm>
                      <a:off x="0" y="0"/>
                      <a:ext cx="3286271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8FFA" w14:textId="77A5839C" w:rsidR="009061DC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bookmarkStart w:id="1" w:name="_Hlk119766928"/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 xml:space="preserve">S3. </w:t>
      </w:r>
      <w:r w:rsidR="009061DC" w:rsidRPr="00E16862">
        <w:rPr>
          <w:color w:val="000000" w:themeColor="text1"/>
          <w:szCs w:val="21"/>
        </w:rPr>
        <w:t>N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 xml:space="preserve"> adsorption</w:t>
      </w:r>
      <w:r w:rsidR="009061DC" w:rsidRPr="00E16862">
        <w:rPr>
          <w:rFonts w:hint="eastAsia"/>
          <w:color w:val="000000" w:themeColor="text1"/>
          <w:szCs w:val="21"/>
        </w:rPr>
        <w:t>-desorption</w:t>
      </w:r>
      <w:r w:rsidR="009061DC" w:rsidRPr="00E16862">
        <w:rPr>
          <w:color w:val="000000" w:themeColor="text1"/>
          <w:szCs w:val="21"/>
        </w:rPr>
        <w:t xml:space="preserve"> isotherms </w:t>
      </w:r>
      <w:bookmarkEnd w:id="1"/>
      <w:r w:rsidR="009061DC" w:rsidRPr="00E16862">
        <w:rPr>
          <w:color w:val="000000" w:themeColor="text1"/>
          <w:szCs w:val="21"/>
        </w:rPr>
        <w:t>of pristine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 xml:space="preserve">-NRAs, pure 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 xml:space="preserve">-NFs, 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-NFs/Au-NPs,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-NFs, and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 composites.</w:t>
      </w:r>
    </w:p>
    <w:p w14:paraId="698B0915" w14:textId="77777777" w:rsidR="00455EA9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</w:p>
    <w:p w14:paraId="7A3F8460" w14:textId="5893BD20" w:rsidR="009061DC" w:rsidRPr="00E16862" w:rsidRDefault="009061DC" w:rsidP="009061DC">
      <w:pPr>
        <w:jc w:val="center"/>
        <w:rPr>
          <w:color w:val="000000" w:themeColor="text1"/>
        </w:rPr>
      </w:pPr>
      <w:r w:rsidRPr="00E16862">
        <w:rPr>
          <w:noProof/>
          <w:color w:val="000000" w:themeColor="text1"/>
          <w:sz w:val="24"/>
        </w:rPr>
        <w:drawing>
          <wp:inline distT="0" distB="0" distL="0" distR="0" wp14:anchorId="36CB605F" wp14:editId="333CFDFF">
            <wp:extent cx="4702810" cy="2517775"/>
            <wp:effectExtent l="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4143" r="5374" b="3024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50EF2" w14:textId="23B6E106" w:rsidR="009061DC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>S4.</w:t>
      </w:r>
      <w:r w:rsidR="002458AD" w:rsidRPr="00E16862">
        <w:rPr>
          <w:color w:val="000000" w:themeColor="text1"/>
        </w:rPr>
        <w:t xml:space="preserve"> (a)-(e)</w:t>
      </w:r>
      <w:r w:rsidR="002458AD" w:rsidRPr="00E16862">
        <w:rPr>
          <w:rFonts w:hint="eastAsia"/>
          <w:color w:val="000000" w:themeColor="text1"/>
        </w:rPr>
        <w:t xml:space="preserve"> </w:t>
      </w:r>
      <w:r w:rsidR="009061DC" w:rsidRPr="00E16862">
        <w:rPr>
          <w:color w:val="000000" w:themeColor="text1"/>
        </w:rPr>
        <w:t>Cyclic voltammograms at different scan rates increasing from 20 mV/s to 100 mV/s, and (f) current density differences of pristine TiO</w:t>
      </w:r>
      <w:r w:rsidR="009061DC" w:rsidRPr="00E16862">
        <w:rPr>
          <w:color w:val="000000" w:themeColor="text1"/>
          <w:vertAlign w:val="subscript"/>
        </w:rPr>
        <w:t>2</w:t>
      </w:r>
      <w:r w:rsidR="009061DC" w:rsidRPr="00E16862">
        <w:rPr>
          <w:color w:val="000000" w:themeColor="text1"/>
        </w:rPr>
        <w:t xml:space="preserve">-NRAs, pure </w:t>
      </w:r>
      <w:proofErr w:type="spellStart"/>
      <w:r w:rsidR="009061DC" w:rsidRPr="00E16862">
        <w:rPr>
          <w:color w:val="000000" w:themeColor="text1"/>
        </w:rPr>
        <w:t>BiOI</w:t>
      </w:r>
      <w:proofErr w:type="spellEnd"/>
      <w:r w:rsidR="009061DC" w:rsidRPr="00E16862">
        <w:rPr>
          <w:color w:val="000000" w:themeColor="text1"/>
        </w:rPr>
        <w:t>-NFs,</w:t>
      </w:r>
      <w:r w:rsidRPr="00E16862">
        <w:rPr>
          <w:rFonts w:hint="eastAsia"/>
          <w:color w:val="000000" w:themeColor="text1"/>
        </w:rPr>
        <w:t xml:space="preserve"> </w:t>
      </w:r>
      <w:proofErr w:type="spellStart"/>
      <w:r w:rsidR="009061DC" w:rsidRPr="00E16862">
        <w:rPr>
          <w:color w:val="000000" w:themeColor="text1"/>
        </w:rPr>
        <w:t>BiOI</w:t>
      </w:r>
      <w:proofErr w:type="spellEnd"/>
      <w:r w:rsidR="009061DC" w:rsidRPr="00E16862">
        <w:rPr>
          <w:color w:val="000000" w:themeColor="text1"/>
        </w:rPr>
        <w:t>-NFs/Au-NPs, TiO</w:t>
      </w:r>
      <w:r w:rsidR="009061DC" w:rsidRPr="00E16862">
        <w:rPr>
          <w:color w:val="000000" w:themeColor="text1"/>
          <w:vertAlign w:val="subscript"/>
        </w:rPr>
        <w:t>2</w:t>
      </w:r>
      <w:r w:rsidR="009061DC" w:rsidRPr="00E16862">
        <w:rPr>
          <w:color w:val="000000" w:themeColor="text1"/>
        </w:rPr>
        <w:t>-NRAs/</w:t>
      </w:r>
      <w:proofErr w:type="spellStart"/>
      <w:r w:rsidR="009061DC" w:rsidRPr="00E16862">
        <w:rPr>
          <w:color w:val="000000" w:themeColor="text1"/>
        </w:rPr>
        <w:t>BiOI</w:t>
      </w:r>
      <w:proofErr w:type="spellEnd"/>
      <w:r w:rsidR="009061DC" w:rsidRPr="00E16862">
        <w:rPr>
          <w:color w:val="000000" w:themeColor="text1"/>
        </w:rPr>
        <w:t>-NFs, and TiO</w:t>
      </w:r>
      <w:r w:rsidR="009061DC" w:rsidRPr="00E16862">
        <w:rPr>
          <w:color w:val="000000" w:themeColor="text1"/>
          <w:vertAlign w:val="subscript"/>
        </w:rPr>
        <w:t>2</w:t>
      </w:r>
      <w:r w:rsidR="009061DC" w:rsidRPr="00E16862">
        <w:rPr>
          <w:color w:val="000000" w:themeColor="text1"/>
        </w:rPr>
        <w:t>-NRAs/</w:t>
      </w:r>
      <w:proofErr w:type="spellStart"/>
      <w:r w:rsidR="009061DC" w:rsidRPr="00E16862">
        <w:rPr>
          <w:color w:val="000000" w:themeColor="text1"/>
        </w:rPr>
        <w:t>BiOI</w:t>
      </w:r>
      <w:proofErr w:type="spellEnd"/>
      <w:r w:rsidR="009061DC" w:rsidRPr="00E16862">
        <w:rPr>
          <w:color w:val="000000" w:themeColor="text1"/>
        </w:rPr>
        <w:t>-NFs/Au-NPs</w:t>
      </w:r>
      <w:r w:rsidR="009061DC" w:rsidRPr="00E16862">
        <w:rPr>
          <w:color w:val="000000" w:themeColor="text1"/>
          <w:sz w:val="24"/>
        </w:rPr>
        <w:t xml:space="preserve"> </w:t>
      </w:r>
      <w:r w:rsidR="009061DC" w:rsidRPr="00E16862">
        <w:rPr>
          <w:color w:val="000000" w:themeColor="text1"/>
        </w:rPr>
        <w:t>plotted against scan rates.</w:t>
      </w:r>
    </w:p>
    <w:p w14:paraId="5E586AD8" w14:textId="77777777" w:rsidR="009061DC" w:rsidRPr="00E16862" w:rsidRDefault="009061DC" w:rsidP="005529D6">
      <w:pPr>
        <w:rPr>
          <w:color w:val="000000" w:themeColor="text1"/>
        </w:rPr>
      </w:pPr>
    </w:p>
    <w:p w14:paraId="5070E39F" w14:textId="591F6A4E" w:rsidR="009061DC" w:rsidRPr="00E16862" w:rsidRDefault="009061DC" w:rsidP="009061DC">
      <w:pPr>
        <w:jc w:val="center"/>
        <w:rPr>
          <w:color w:val="000000" w:themeColor="text1"/>
        </w:rPr>
      </w:pPr>
      <w:r w:rsidRPr="00E16862">
        <w:rPr>
          <w:noProof/>
          <w:color w:val="000000" w:themeColor="text1"/>
        </w:rPr>
        <w:lastRenderedPageBreak/>
        <w:drawing>
          <wp:inline distT="0" distB="0" distL="0" distR="0" wp14:anchorId="253E27E6" wp14:editId="44376789">
            <wp:extent cx="5274310" cy="2207641"/>
            <wp:effectExtent l="0" t="0" r="2540" b="2540"/>
            <wp:docPr id="15" name="图片 15" descr="BiOI-Au-TiO2 photocurrent and 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iOI-Au-TiO2 photocurrent and E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4678" r="4677" b="5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F5EB" w14:textId="39E365A4" w:rsidR="009061DC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 xml:space="preserve">S5. </w:t>
      </w:r>
      <w:r w:rsidR="009061DC" w:rsidRPr="00E16862">
        <w:rPr>
          <w:color w:val="000000" w:themeColor="text1"/>
        </w:rPr>
        <w:t xml:space="preserve">Transient photocurrent response (a), and electrochemical impedance spectra (b) of </w:t>
      </w:r>
      <w:r w:rsidR="009061DC" w:rsidRPr="00E16862">
        <w:rPr>
          <w:color w:val="000000" w:themeColor="text1"/>
          <w:szCs w:val="21"/>
        </w:rPr>
        <w:t>pristine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 xml:space="preserve">-NRAs, pure 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 xml:space="preserve">-NFs, 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-NFs/Au-NPs,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-NFs, and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-NFs/Au-NPs, respectively.</w:t>
      </w:r>
    </w:p>
    <w:p w14:paraId="6FD35C46" w14:textId="77777777" w:rsidR="00455EA9" w:rsidRPr="00E16862" w:rsidRDefault="00455EA9" w:rsidP="009061DC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</w:rPr>
      </w:pPr>
    </w:p>
    <w:p w14:paraId="24548E67" w14:textId="3EEC49F8" w:rsidR="009061DC" w:rsidRPr="00E16862" w:rsidRDefault="009061DC" w:rsidP="009061DC">
      <w:pPr>
        <w:jc w:val="center"/>
        <w:rPr>
          <w:color w:val="000000" w:themeColor="text1"/>
        </w:rPr>
      </w:pPr>
      <w:r w:rsidRPr="00E16862">
        <w:rPr>
          <w:noProof/>
          <w:color w:val="000000" w:themeColor="text1"/>
          <w:sz w:val="24"/>
        </w:rPr>
        <w:drawing>
          <wp:inline distT="0" distB="0" distL="0" distR="0" wp14:anchorId="09DE941A" wp14:editId="3AE4573A">
            <wp:extent cx="3402330" cy="3241675"/>
            <wp:effectExtent l="0" t="0" r="762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0" t="6456" r="7980" b="2046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4A9D" w14:textId="63BF22D6" w:rsidR="009061DC" w:rsidRPr="00E16862" w:rsidRDefault="00455EA9" w:rsidP="009061DC">
      <w:pPr>
        <w:autoSpaceDE w:val="0"/>
        <w:autoSpaceDN w:val="0"/>
        <w:adjustRightInd w:val="0"/>
        <w:spacing w:line="480" w:lineRule="auto"/>
        <w:ind w:firstLineChars="50" w:firstLine="105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Figure </w:t>
      </w:r>
      <w:r w:rsidRPr="00E16862">
        <w:rPr>
          <w:rFonts w:hint="eastAsia"/>
          <w:color w:val="000000" w:themeColor="text1"/>
          <w:szCs w:val="21"/>
        </w:rPr>
        <w:t xml:space="preserve">S6. </w:t>
      </w:r>
      <w:r w:rsidR="009061DC" w:rsidRPr="00E16862">
        <w:rPr>
          <w:rFonts w:hint="eastAsia"/>
          <w:color w:val="000000" w:themeColor="text1"/>
          <w:szCs w:val="21"/>
        </w:rPr>
        <w:t xml:space="preserve">DMPO spin-trapping ESR spectra of </w:t>
      </w:r>
      <w:r w:rsidR="009061DC" w:rsidRPr="00E16862">
        <w:rPr>
          <w:rFonts w:hint="eastAsia"/>
          <w:color w:val="000000" w:themeColor="text1"/>
          <w:szCs w:val="21"/>
        </w:rPr>
        <w:sym w:font="Symbol" w:char="F0D7"/>
      </w:r>
      <w:r w:rsidR="009061DC" w:rsidRPr="00E16862">
        <w:rPr>
          <w:rFonts w:hint="eastAsia"/>
          <w:color w:val="000000" w:themeColor="text1"/>
          <w:szCs w:val="21"/>
        </w:rPr>
        <w:t>O</w:t>
      </w:r>
      <w:r w:rsidR="009061DC" w:rsidRPr="00E16862">
        <w:rPr>
          <w:rFonts w:hint="eastAsia"/>
          <w:color w:val="000000" w:themeColor="text1"/>
          <w:szCs w:val="21"/>
          <w:vertAlign w:val="subscript"/>
        </w:rPr>
        <w:t>2</w:t>
      </w:r>
      <w:r w:rsidR="009061DC" w:rsidRPr="00E16862">
        <w:rPr>
          <w:rFonts w:hint="eastAsia"/>
          <w:color w:val="000000" w:themeColor="text1"/>
          <w:szCs w:val="21"/>
          <w:vertAlign w:val="superscript"/>
        </w:rPr>
        <w:t>-</w:t>
      </w:r>
      <w:r w:rsidR="009061DC" w:rsidRPr="00E16862">
        <w:rPr>
          <w:rFonts w:hint="eastAsia"/>
          <w:color w:val="000000" w:themeColor="text1"/>
          <w:szCs w:val="21"/>
        </w:rPr>
        <w:t xml:space="preserve"> and </w:t>
      </w:r>
      <w:r w:rsidR="009061DC" w:rsidRPr="00E16862">
        <w:rPr>
          <w:rFonts w:hint="eastAsia"/>
          <w:color w:val="000000" w:themeColor="text1"/>
          <w:szCs w:val="21"/>
        </w:rPr>
        <w:sym w:font="Symbol" w:char="F0D7"/>
      </w:r>
      <w:r w:rsidR="009061DC" w:rsidRPr="00E16862">
        <w:rPr>
          <w:rFonts w:hint="eastAsia"/>
          <w:color w:val="000000" w:themeColor="text1"/>
          <w:szCs w:val="21"/>
        </w:rPr>
        <w:t xml:space="preserve">OH </w:t>
      </w:r>
      <w:r w:rsidR="009061DC" w:rsidRPr="00E16862">
        <w:rPr>
          <w:color w:val="000000" w:themeColor="text1"/>
          <w:szCs w:val="21"/>
        </w:rPr>
        <w:t>under</w:t>
      </w:r>
      <w:r w:rsidR="009061DC" w:rsidRPr="00E16862">
        <w:rPr>
          <w:rFonts w:hint="eastAsia"/>
          <w:color w:val="000000" w:themeColor="text1"/>
          <w:szCs w:val="21"/>
        </w:rPr>
        <w:t xml:space="preserve"> simulated solar light irradiation illustrated in (a) and (c), </w:t>
      </w:r>
      <w:r w:rsidR="009061DC" w:rsidRPr="00E16862">
        <w:rPr>
          <w:color w:val="000000" w:themeColor="text1"/>
          <w:szCs w:val="21"/>
        </w:rPr>
        <w:t>and</w:t>
      </w:r>
      <w:r w:rsidR="009061DC" w:rsidRPr="00E16862">
        <w:rPr>
          <w:rFonts w:hint="eastAsia"/>
          <w:color w:val="000000" w:themeColor="text1"/>
          <w:szCs w:val="21"/>
        </w:rPr>
        <w:t xml:space="preserve"> in dark conditions of (b) </w:t>
      </w:r>
      <w:r w:rsidR="009061DC" w:rsidRPr="00E16862">
        <w:rPr>
          <w:color w:val="000000" w:themeColor="text1"/>
          <w:szCs w:val="21"/>
        </w:rPr>
        <w:t>and</w:t>
      </w:r>
      <w:r w:rsidR="009061DC" w:rsidRPr="00E16862">
        <w:rPr>
          <w:rFonts w:hint="eastAsia"/>
          <w:color w:val="000000" w:themeColor="text1"/>
          <w:szCs w:val="21"/>
        </w:rPr>
        <w:t xml:space="preserve"> (d) for as-obtained pristine TiO</w:t>
      </w:r>
      <w:r w:rsidR="009061DC" w:rsidRPr="00E16862">
        <w:rPr>
          <w:rFonts w:hint="eastAsia"/>
          <w:color w:val="000000" w:themeColor="text1"/>
          <w:szCs w:val="21"/>
          <w:vertAlign w:val="subscript"/>
        </w:rPr>
        <w:t>2</w:t>
      </w:r>
      <w:r w:rsidR="009061DC" w:rsidRPr="00E16862">
        <w:rPr>
          <w:rFonts w:hint="eastAsia"/>
          <w:color w:val="000000" w:themeColor="text1"/>
          <w:szCs w:val="21"/>
        </w:rPr>
        <w:t xml:space="preserve">-NRAs, pure </w:t>
      </w:r>
      <w:proofErr w:type="spellStart"/>
      <w:r w:rsidR="009061DC" w:rsidRPr="00E16862">
        <w:rPr>
          <w:rFonts w:hint="eastAsia"/>
          <w:color w:val="000000" w:themeColor="text1"/>
          <w:szCs w:val="21"/>
        </w:rPr>
        <w:t>BiOI</w:t>
      </w:r>
      <w:proofErr w:type="spellEnd"/>
      <w:r w:rsidR="009061DC" w:rsidRPr="00E16862">
        <w:rPr>
          <w:rFonts w:hint="eastAsia"/>
          <w:color w:val="000000" w:themeColor="text1"/>
          <w:szCs w:val="21"/>
        </w:rPr>
        <w:t xml:space="preserve">-NFs, 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-NFs/Au-NPs,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-NFs, and TiO</w:t>
      </w:r>
      <w:r w:rsidR="009061DC" w:rsidRPr="00E16862">
        <w:rPr>
          <w:color w:val="000000" w:themeColor="text1"/>
          <w:szCs w:val="21"/>
          <w:vertAlign w:val="subscript"/>
        </w:rPr>
        <w:t>2</w:t>
      </w:r>
      <w:r w:rsidR="009061DC" w:rsidRPr="00E16862">
        <w:rPr>
          <w:color w:val="000000" w:themeColor="text1"/>
          <w:szCs w:val="21"/>
        </w:rPr>
        <w:t>-NRAs/</w:t>
      </w:r>
      <w:proofErr w:type="spellStart"/>
      <w:r w:rsidR="009061DC" w:rsidRPr="00E16862">
        <w:rPr>
          <w:color w:val="000000" w:themeColor="text1"/>
          <w:szCs w:val="21"/>
        </w:rPr>
        <w:t>BiOI</w:t>
      </w:r>
      <w:proofErr w:type="spellEnd"/>
      <w:r w:rsidR="009061DC" w:rsidRPr="00E16862">
        <w:rPr>
          <w:color w:val="000000" w:themeColor="text1"/>
          <w:szCs w:val="21"/>
        </w:rPr>
        <w:t>-NFs/Au-NPs, respectively.</w:t>
      </w:r>
    </w:p>
    <w:p w14:paraId="598A66EB" w14:textId="74A39206" w:rsidR="00E71D7A" w:rsidRPr="00E16862" w:rsidRDefault="00E71D7A" w:rsidP="00E71D7A">
      <w:pPr>
        <w:tabs>
          <w:tab w:val="left" w:pos="2410"/>
          <w:tab w:val="left" w:pos="3828"/>
        </w:tabs>
        <w:autoSpaceDE w:val="0"/>
        <w:autoSpaceDN w:val="0"/>
        <w:adjustRightInd w:val="0"/>
        <w:spacing w:line="480" w:lineRule="auto"/>
        <w:ind w:firstLineChars="50" w:firstLine="105"/>
        <w:jc w:val="center"/>
        <w:rPr>
          <w:color w:val="000000" w:themeColor="text1"/>
          <w:szCs w:val="21"/>
        </w:rPr>
      </w:pPr>
      <w:r w:rsidRPr="00E16862">
        <w:rPr>
          <w:rFonts w:hint="eastAsia"/>
          <w:color w:val="000000" w:themeColor="text1"/>
          <w:szCs w:val="21"/>
        </w:rPr>
        <w:lastRenderedPageBreak/>
        <w:t>T</w:t>
      </w:r>
      <w:r w:rsidRPr="00E16862">
        <w:rPr>
          <w:color w:val="000000" w:themeColor="text1"/>
          <w:szCs w:val="21"/>
        </w:rPr>
        <w:t xml:space="preserve">able </w:t>
      </w:r>
      <w:r w:rsidRPr="00E16862">
        <w:rPr>
          <w:rFonts w:hint="eastAsia"/>
          <w:color w:val="000000" w:themeColor="text1"/>
          <w:szCs w:val="21"/>
        </w:rPr>
        <w:t>S</w:t>
      </w:r>
      <w:r w:rsidRPr="00E16862">
        <w:rPr>
          <w:color w:val="000000" w:themeColor="text1"/>
          <w:szCs w:val="21"/>
        </w:rPr>
        <w:t>1. Surface atomic ratios Ti</w:t>
      </w:r>
      <w:r w:rsidRPr="00E16862">
        <w:rPr>
          <w:color w:val="000000" w:themeColor="text1"/>
          <w:szCs w:val="21"/>
          <w:vertAlign w:val="superscript"/>
        </w:rPr>
        <w:t>3+</w:t>
      </w:r>
      <w:r w:rsidRPr="00E16862">
        <w:rPr>
          <w:color w:val="000000" w:themeColor="text1"/>
          <w:szCs w:val="21"/>
        </w:rPr>
        <w:t>/Ti</w:t>
      </w:r>
      <w:r w:rsidRPr="00E16862">
        <w:rPr>
          <w:color w:val="000000" w:themeColor="text1"/>
          <w:szCs w:val="21"/>
          <w:vertAlign w:val="superscript"/>
        </w:rPr>
        <w:t>4+</w:t>
      </w:r>
      <w:r w:rsidRPr="00E16862">
        <w:rPr>
          <w:color w:val="000000" w:themeColor="text1"/>
          <w:szCs w:val="21"/>
        </w:rPr>
        <w:t xml:space="preserve"> of Ti 2p XPS spectra for spin-orbit splitting doublets Ti 2p</w:t>
      </w:r>
      <w:r w:rsidRPr="00E16862">
        <w:rPr>
          <w:color w:val="000000" w:themeColor="text1"/>
          <w:szCs w:val="21"/>
          <w:vertAlign w:val="subscript"/>
        </w:rPr>
        <w:t>1/2</w:t>
      </w:r>
      <w:r w:rsidRPr="00E16862">
        <w:rPr>
          <w:color w:val="000000" w:themeColor="text1"/>
          <w:szCs w:val="21"/>
        </w:rPr>
        <w:t xml:space="preserve"> and Ti 2p</w:t>
      </w:r>
      <w:r w:rsidRPr="00E16862">
        <w:rPr>
          <w:color w:val="000000" w:themeColor="text1"/>
          <w:szCs w:val="21"/>
          <w:vertAlign w:val="subscript"/>
        </w:rPr>
        <w:t>3/2</w:t>
      </w:r>
      <w:r w:rsidRPr="00E16862">
        <w:rPr>
          <w:color w:val="000000" w:themeColor="text1"/>
          <w:szCs w:val="21"/>
        </w:rPr>
        <w:t xml:space="preserve"> towards to the specimens of pure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-NRAs, binary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rFonts w:hint="eastAsia"/>
          <w:color w:val="000000" w:themeColor="text1"/>
          <w:szCs w:val="21"/>
        </w:rPr>
        <w:t>BiOI</w:t>
      </w:r>
      <w:proofErr w:type="spellEnd"/>
      <w:r w:rsidRPr="00E16862">
        <w:rPr>
          <w:rFonts w:hint="eastAsia"/>
          <w:color w:val="000000" w:themeColor="text1"/>
          <w:szCs w:val="21"/>
        </w:rPr>
        <w:t>-NFs</w:t>
      </w:r>
      <w:r w:rsidRPr="00E16862">
        <w:rPr>
          <w:color w:val="000000" w:themeColor="text1"/>
          <w:szCs w:val="21"/>
        </w:rPr>
        <w:t>, and ternary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rFonts w:hint="eastAsia"/>
          <w:color w:val="000000" w:themeColor="text1"/>
          <w:szCs w:val="21"/>
        </w:rPr>
        <w:t>BiOI</w:t>
      </w:r>
      <w:proofErr w:type="spellEnd"/>
      <w:r w:rsidRPr="00E16862">
        <w:rPr>
          <w:rFonts w:hint="eastAsia"/>
          <w:color w:val="000000" w:themeColor="text1"/>
          <w:szCs w:val="21"/>
        </w:rPr>
        <w:t>-NFs</w:t>
      </w:r>
      <w:r w:rsidRPr="00E16862">
        <w:rPr>
          <w:color w:val="000000" w:themeColor="text1"/>
          <w:szCs w:val="21"/>
        </w:rPr>
        <w:t>/Au-NPs, respectively.</w:t>
      </w:r>
    </w:p>
    <w:tbl>
      <w:tblPr>
        <w:tblW w:w="8849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22"/>
        <w:gridCol w:w="1682"/>
        <w:gridCol w:w="2271"/>
        <w:gridCol w:w="1674"/>
      </w:tblGrid>
      <w:tr w:rsidR="00E16862" w:rsidRPr="00E16862" w14:paraId="3985B522" w14:textId="77777777" w:rsidTr="005D1AC1">
        <w:trPr>
          <w:jc w:val="center"/>
        </w:trPr>
        <w:tc>
          <w:tcPr>
            <w:tcW w:w="317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9B2A7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as-</w:t>
            </w:r>
            <w:r w:rsidRPr="00E16862">
              <w:rPr>
                <w:rFonts w:hint="eastAsia"/>
                <w:color w:val="000000" w:themeColor="text1"/>
                <w:sz w:val="24"/>
              </w:rPr>
              <w:t>prepared</w:t>
            </w:r>
            <w:r w:rsidRPr="00E16862">
              <w:rPr>
                <w:color w:val="000000" w:themeColor="text1"/>
                <w:sz w:val="24"/>
              </w:rPr>
              <w:t xml:space="preserve"> </w:t>
            </w:r>
            <w:r w:rsidRPr="00E16862">
              <w:rPr>
                <w:rFonts w:hint="eastAsia"/>
                <w:color w:val="000000" w:themeColor="text1"/>
                <w:sz w:val="24"/>
              </w:rPr>
              <w:t>samples</w:t>
            </w:r>
          </w:p>
        </w:tc>
        <w:tc>
          <w:tcPr>
            <w:tcW w:w="168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B858E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rightChars="184" w:right="386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assignment</w:t>
            </w:r>
          </w:p>
        </w:tc>
        <w:tc>
          <w:tcPr>
            <w:tcW w:w="230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36F7E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binding energy (eV)</w:t>
            </w:r>
          </w:p>
        </w:tc>
        <w:tc>
          <w:tcPr>
            <w:tcW w:w="169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D0061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surface atomic ratio 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>/Ti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</w:p>
        </w:tc>
      </w:tr>
      <w:tr w:rsidR="00E16862" w:rsidRPr="00E16862" w14:paraId="5600715B" w14:textId="77777777" w:rsidTr="005D1AC1">
        <w:trPr>
          <w:jc w:val="center"/>
        </w:trPr>
        <w:tc>
          <w:tcPr>
            <w:tcW w:w="3173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82B5F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</w:t>
            </w:r>
          </w:p>
        </w:tc>
        <w:tc>
          <w:tcPr>
            <w:tcW w:w="1682" w:type="dxa"/>
            <w:tcBorders>
              <w:top w:val="single" w:sz="8" w:space="0" w:color="auto"/>
            </w:tcBorders>
            <w:shd w:val="clear" w:color="auto" w:fill="auto"/>
          </w:tcPr>
          <w:p w14:paraId="068B8BB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7AB94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</w:t>
            </w:r>
            <w:r w:rsidRPr="00E16862">
              <w:rPr>
                <w:color w:val="000000" w:themeColor="text1"/>
                <w:sz w:val="24"/>
              </w:rPr>
              <w:t>9.0</w:t>
            </w:r>
          </w:p>
        </w:tc>
        <w:tc>
          <w:tcPr>
            <w:tcW w:w="1690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9239B1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.906</w:t>
            </w:r>
          </w:p>
        </w:tc>
      </w:tr>
      <w:tr w:rsidR="00E16862" w:rsidRPr="00E16862" w14:paraId="2CF47931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6A0980E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09A31DC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51B8FD9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458.</w:t>
            </w:r>
            <w:r w:rsidRPr="00E16862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690" w:type="dxa"/>
            <w:vMerge/>
            <w:shd w:val="clear" w:color="auto" w:fill="auto"/>
          </w:tcPr>
          <w:p w14:paraId="40E504C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5F016C6E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39DA2A2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01904D2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17ED688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</w:t>
            </w:r>
            <w:r w:rsidRPr="00E16862">
              <w:rPr>
                <w:color w:val="000000" w:themeColor="text1"/>
                <w:sz w:val="24"/>
              </w:rPr>
              <w:t>9.1</w:t>
            </w:r>
          </w:p>
        </w:tc>
        <w:tc>
          <w:tcPr>
            <w:tcW w:w="1690" w:type="dxa"/>
            <w:vMerge/>
            <w:shd w:val="clear" w:color="auto" w:fill="auto"/>
          </w:tcPr>
          <w:p w14:paraId="09CED65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5CF26357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54A9AF9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0CC1D3C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02E63B4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464.</w:t>
            </w:r>
            <w:r w:rsidRPr="00E16862"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690" w:type="dxa"/>
            <w:vMerge/>
            <w:shd w:val="clear" w:color="auto" w:fill="auto"/>
          </w:tcPr>
          <w:p w14:paraId="557DFA2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62E5F5EE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59D9E1C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16B7CC6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2429C3A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</w:t>
            </w:r>
            <w:r w:rsidRPr="00E16862">
              <w:rPr>
                <w:color w:val="000000" w:themeColor="text1"/>
                <w:sz w:val="24"/>
              </w:rPr>
              <w:t>4.2</w:t>
            </w:r>
          </w:p>
        </w:tc>
        <w:tc>
          <w:tcPr>
            <w:tcW w:w="1690" w:type="dxa"/>
            <w:vMerge/>
            <w:shd w:val="clear" w:color="auto" w:fill="auto"/>
          </w:tcPr>
          <w:p w14:paraId="714443B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425CCC4D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2B18857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66C46C6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187EE31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</w:t>
            </w:r>
            <w:r w:rsidRPr="00E16862">
              <w:rPr>
                <w:color w:val="000000" w:themeColor="text1"/>
                <w:sz w:val="24"/>
              </w:rPr>
              <w:t>5.0</w:t>
            </w:r>
          </w:p>
        </w:tc>
        <w:tc>
          <w:tcPr>
            <w:tcW w:w="1690" w:type="dxa"/>
            <w:vMerge/>
            <w:shd w:val="clear" w:color="auto" w:fill="auto"/>
          </w:tcPr>
          <w:p w14:paraId="56DB9E8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574A261D" w14:textId="77777777" w:rsidTr="005D1AC1">
        <w:trPr>
          <w:jc w:val="center"/>
        </w:trPr>
        <w:tc>
          <w:tcPr>
            <w:tcW w:w="3173" w:type="dxa"/>
            <w:vMerge w:val="restart"/>
            <w:shd w:val="clear" w:color="auto" w:fill="auto"/>
            <w:vAlign w:val="center"/>
          </w:tcPr>
          <w:p w14:paraId="7D166F1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</w:t>
            </w:r>
          </w:p>
        </w:tc>
        <w:tc>
          <w:tcPr>
            <w:tcW w:w="1682" w:type="dxa"/>
            <w:shd w:val="clear" w:color="auto" w:fill="auto"/>
          </w:tcPr>
          <w:p w14:paraId="60B11D1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05B539A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458.</w:t>
            </w:r>
            <w:r w:rsidRPr="00E16862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14713D5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  <w:r w:rsidRPr="00E16862">
              <w:rPr>
                <w:color w:val="000000" w:themeColor="text1"/>
                <w:sz w:val="24"/>
              </w:rPr>
              <w:t>.04</w:t>
            </w:r>
          </w:p>
        </w:tc>
      </w:tr>
      <w:tr w:rsidR="00E16862" w:rsidRPr="00E16862" w14:paraId="5686CC25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52A510A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217BF87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2BF87A8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458.</w:t>
            </w:r>
            <w:r w:rsidRPr="00E16862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690" w:type="dxa"/>
            <w:vMerge/>
            <w:shd w:val="clear" w:color="auto" w:fill="auto"/>
          </w:tcPr>
          <w:p w14:paraId="7681397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1258D6B8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0C52849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54B4F32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3CE0699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458.8</w:t>
            </w:r>
          </w:p>
        </w:tc>
        <w:tc>
          <w:tcPr>
            <w:tcW w:w="1690" w:type="dxa"/>
            <w:vMerge/>
            <w:shd w:val="clear" w:color="auto" w:fill="auto"/>
          </w:tcPr>
          <w:p w14:paraId="083FCAE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534FC3A4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7532048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1AE52F1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654BB90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</w:t>
            </w:r>
            <w:r w:rsidRPr="00E16862">
              <w:rPr>
                <w:color w:val="000000" w:themeColor="text1"/>
                <w:sz w:val="24"/>
              </w:rPr>
              <w:t>4.2</w:t>
            </w:r>
          </w:p>
        </w:tc>
        <w:tc>
          <w:tcPr>
            <w:tcW w:w="1690" w:type="dxa"/>
            <w:vMerge/>
            <w:shd w:val="clear" w:color="auto" w:fill="auto"/>
          </w:tcPr>
          <w:p w14:paraId="250531A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7FC43310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361145D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4FB12C1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5AF51FC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463.</w:t>
            </w:r>
            <w:r w:rsidRPr="00E16862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690" w:type="dxa"/>
            <w:vMerge/>
            <w:shd w:val="clear" w:color="auto" w:fill="auto"/>
          </w:tcPr>
          <w:p w14:paraId="08D21D8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15A1C229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24E7D74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6D3AE9B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0824849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464.</w:t>
            </w:r>
            <w:r w:rsidRPr="00E16862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690" w:type="dxa"/>
            <w:vMerge/>
            <w:shd w:val="clear" w:color="auto" w:fill="auto"/>
          </w:tcPr>
          <w:p w14:paraId="7BFF8BC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21713614" w14:textId="77777777" w:rsidTr="005D1AC1">
        <w:trPr>
          <w:jc w:val="center"/>
        </w:trPr>
        <w:tc>
          <w:tcPr>
            <w:tcW w:w="3173" w:type="dxa"/>
            <w:vMerge w:val="restart"/>
            <w:shd w:val="clear" w:color="auto" w:fill="auto"/>
            <w:vAlign w:val="center"/>
          </w:tcPr>
          <w:p w14:paraId="79A25E5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</w:t>
            </w:r>
            <w:r w:rsidRPr="00E16862">
              <w:rPr>
                <w:color w:val="000000" w:themeColor="text1"/>
                <w:sz w:val="24"/>
              </w:rPr>
              <w:t>/Au-NPs</w:t>
            </w:r>
          </w:p>
        </w:tc>
        <w:tc>
          <w:tcPr>
            <w:tcW w:w="1682" w:type="dxa"/>
            <w:shd w:val="clear" w:color="auto" w:fill="auto"/>
          </w:tcPr>
          <w:p w14:paraId="650AC37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68FA8B1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58.7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14:paraId="6EB7EFA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  <w:r w:rsidRPr="00E16862">
              <w:rPr>
                <w:color w:val="000000" w:themeColor="text1"/>
                <w:sz w:val="24"/>
              </w:rPr>
              <w:t>.19</w:t>
            </w:r>
          </w:p>
        </w:tc>
      </w:tr>
      <w:tr w:rsidR="00E16862" w:rsidRPr="00E16862" w14:paraId="71BDF257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0F346C7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6931EAD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3B0B439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58.3</w:t>
            </w:r>
          </w:p>
        </w:tc>
        <w:tc>
          <w:tcPr>
            <w:tcW w:w="1690" w:type="dxa"/>
            <w:vMerge/>
            <w:shd w:val="clear" w:color="auto" w:fill="auto"/>
          </w:tcPr>
          <w:p w14:paraId="3A2D2A5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52F2195A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1F06F04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683D03F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3/2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07CD5C8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58.9</w:t>
            </w:r>
          </w:p>
        </w:tc>
        <w:tc>
          <w:tcPr>
            <w:tcW w:w="1690" w:type="dxa"/>
            <w:vMerge/>
            <w:shd w:val="clear" w:color="auto" w:fill="auto"/>
          </w:tcPr>
          <w:p w14:paraId="6C63FD1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4C10BE68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2CC3670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5F54C03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515E4F0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64.4</w:t>
            </w:r>
          </w:p>
        </w:tc>
        <w:tc>
          <w:tcPr>
            <w:tcW w:w="1690" w:type="dxa"/>
            <w:vMerge/>
            <w:shd w:val="clear" w:color="auto" w:fill="auto"/>
          </w:tcPr>
          <w:p w14:paraId="2A09911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16862" w:rsidRPr="00E16862" w14:paraId="7082421E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3965707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0397CF5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3+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71FABF4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63.5</w:t>
            </w:r>
          </w:p>
        </w:tc>
        <w:tc>
          <w:tcPr>
            <w:tcW w:w="1690" w:type="dxa"/>
            <w:vMerge/>
            <w:shd w:val="clear" w:color="auto" w:fill="auto"/>
          </w:tcPr>
          <w:p w14:paraId="3B8821B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71D7A" w:rsidRPr="00E16862" w14:paraId="4354F1E5" w14:textId="77777777" w:rsidTr="005D1AC1">
        <w:trPr>
          <w:jc w:val="center"/>
        </w:trPr>
        <w:tc>
          <w:tcPr>
            <w:tcW w:w="3173" w:type="dxa"/>
            <w:vMerge/>
            <w:shd w:val="clear" w:color="auto" w:fill="auto"/>
          </w:tcPr>
          <w:p w14:paraId="502F748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  <w:tc>
          <w:tcPr>
            <w:tcW w:w="1682" w:type="dxa"/>
            <w:shd w:val="clear" w:color="auto" w:fill="auto"/>
          </w:tcPr>
          <w:p w14:paraId="4796542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</w:t>
            </w:r>
            <w:r w:rsidRPr="00E16862">
              <w:rPr>
                <w:rFonts w:hint="eastAsia"/>
                <w:color w:val="000000" w:themeColor="text1"/>
                <w:sz w:val="24"/>
                <w:vertAlign w:val="superscript"/>
              </w:rPr>
              <w:t>4+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2p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1/2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6D2758B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64.4</w:t>
            </w:r>
          </w:p>
        </w:tc>
        <w:tc>
          <w:tcPr>
            <w:tcW w:w="1690" w:type="dxa"/>
            <w:vMerge/>
            <w:shd w:val="clear" w:color="auto" w:fill="auto"/>
          </w:tcPr>
          <w:p w14:paraId="1982A08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</w:tbl>
    <w:p w14:paraId="2CD0C764" w14:textId="77777777" w:rsidR="00E71D7A" w:rsidRPr="00E16862" w:rsidRDefault="00E71D7A" w:rsidP="00E71D7A">
      <w:pPr>
        <w:autoSpaceDE w:val="0"/>
        <w:autoSpaceDN w:val="0"/>
        <w:adjustRightInd w:val="0"/>
        <w:spacing w:line="480" w:lineRule="auto"/>
        <w:rPr>
          <w:color w:val="000000" w:themeColor="text1"/>
          <w:sz w:val="24"/>
        </w:rPr>
      </w:pPr>
    </w:p>
    <w:p w14:paraId="59B99537" w14:textId="0CFA2D2B" w:rsidR="00E71D7A" w:rsidRPr="00E16862" w:rsidRDefault="00E71D7A" w:rsidP="00E71D7A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rFonts w:hint="eastAsia"/>
          <w:color w:val="000000" w:themeColor="text1"/>
          <w:szCs w:val="21"/>
        </w:rPr>
        <w:t>Ta</w:t>
      </w:r>
      <w:r w:rsidRPr="00E16862">
        <w:rPr>
          <w:color w:val="000000" w:themeColor="text1"/>
          <w:szCs w:val="21"/>
        </w:rPr>
        <w:t xml:space="preserve">ble </w:t>
      </w:r>
      <w:r w:rsidRPr="00E16862">
        <w:rPr>
          <w:rFonts w:hint="eastAsia"/>
          <w:color w:val="000000" w:themeColor="text1"/>
          <w:szCs w:val="21"/>
        </w:rPr>
        <w:t>S</w:t>
      </w:r>
      <w:r w:rsidRPr="00E16862">
        <w:rPr>
          <w:color w:val="000000" w:themeColor="text1"/>
          <w:szCs w:val="21"/>
        </w:rPr>
        <w:t>2. Surface V</w:t>
      </w:r>
      <w:r w:rsidRPr="00E16862">
        <w:rPr>
          <w:color w:val="000000" w:themeColor="text1"/>
          <w:szCs w:val="21"/>
          <w:vertAlign w:val="subscript"/>
        </w:rPr>
        <w:t>o</w:t>
      </w:r>
      <w:proofErr w:type="gramStart"/>
      <w:r w:rsidRPr="00E16862">
        <w:rPr>
          <w:color w:val="000000" w:themeColor="text1"/>
          <w:szCs w:val="21"/>
        </w:rPr>
        <w:t>/(</w:t>
      </w:r>
      <w:proofErr w:type="gramEnd"/>
      <w:r w:rsidRPr="00E16862">
        <w:rPr>
          <w:color w:val="000000" w:themeColor="text1"/>
          <w:szCs w:val="21"/>
        </w:rPr>
        <w:t>L</w:t>
      </w:r>
      <w:r w:rsidRPr="00E16862">
        <w:rPr>
          <w:color w:val="000000" w:themeColor="text1"/>
          <w:szCs w:val="21"/>
          <w:vertAlign w:val="subscript"/>
        </w:rPr>
        <w:t>o</w:t>
      </w:r>
      <w:r w:rsidRPr="00E16862">
        <w:rPr>
          <w:color w:val="000000" w:themeColor="text1"/>
          <w:szCs w:val="21"/>
        </w:rPr>
        <w:t xml:space="preserve"> + A</w:t>
      </w:r>
      <w:r w:rsidRPr="00E16862">
        <w:rPr>
          <w:color w:val="000000" w:themeColor="text1"/>
          <w:szCs w:val="21"/>
          <w:vertAlign w:val="subscript"/>
        </w:rPr>
        <w:t>o</w:t>
      </w:r>
      <w:r w:rsidRPr="00E16862">
        <w:rPr>
          <w:color w:val="000000" w:themeColor="text1"/>
          <w:szCs w:val="21"/>
        </w:rPr>
        <w:t>) molar ratios of O 1s XPS spectra for the specimens of pristine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 xml:space="preserve">-NRAs, pure 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 xml:space="preserve">-NFs, 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-NFs/Au-NPs,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-NFs, and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-NFs/Au-NPs, respectively.</w:t>
      </w:r>
    </w:p>
    <w:tbl>
      <w:tblPr>
        <w:tblW w:w="9143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22"/>
        <w:gridCol w:w="1516"/>
        <w:gridCol w:w="2233"/>
        <w:gridCol w:w="2172"/>
      </w:tblGrid>
      <w:tr w:rsidR="00E16862" w:rsidRPr="00E16862" w14:paraId="6E605DBF" w14:textId="77777777" w:rsidTr="005D1AC1">
        <w:trPr>
          <w:jc w:val="center"/>
        </w:trPr>
        <w:tc>
          <w:tcPr>
            <w:tcW w:w="322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9E4A3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As-obtained specimens</w:t>
            </w:r>
          </w:p>
        </w:tc>
        <w:tc>
          <w:tcPr>
            <w:tcW w:w="151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9183F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Assignment</w:t>
            </w:r>
          </w:p>
        </w:tc>
        <w:tc>
          <w:tcPr>
            <w:tcW w:w="223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802A6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Binding energy (eV)</w:t>
            </w:r>
          </w:p>
        </w:tc>
        <w:tc>
          <w:tcPr>
            <w:tcW w:w="217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E716B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  <w:r w:rsidRPr="00E16862">
              <w:rPr>
                <w:color w:val="000000" w:themeColor="text1"/>
                <w:sz w:val="24"/>
              </w:rPr>
              <w:t>/(L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  <w:r w:rsidRPr="00E16862">
              <w:rPr>
                <w:color w:val="000000" w:themeColor="text1"/>
                <w:sz w:val="24"/>
              </w:rPr>
              <w:t xml:space="preserve"> + 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  <w:r w:rsidRPr="00E16862">
              <w:rPr>
                <w:color w:val="000000" w:themeColor="text1"/>
                <w:sz w:val="24"/>
              </w:rPr>
              <w:t>)</w:t>
            </w:r>
          </w:p>
        </w:tc>
      </w:tr>
      <w:tr w:rsidR="00E16862" w:rsidRPr="00E16862" w14:paraId="09DF2A37" w14:textId="77777777" w:rsidTr="005D1AC1">
        <w:trPr>
          <w:jc w:val="center"/>
        </w:trPr>
        <w:tc>
          <w:tcPr>
            <w:tcW w:w="3222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F969B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pristine 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</w:t>
            </w:r>
          </w:p>
        </w:tc>
        <w:tc>
          <w:tcPr>
            <w:tcW w:w="1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5958B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tcBorders>
              <w:top w:val="single" w:sz="8" w:space="0" w:color="auto"/>
            </w:tcBorders>
            <w:shd w:val="clear" w:color="auto" w:fill="auto"/>
          </w:tcPr>
          <w:p w14:paraId="76AE1A8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529.7</w:t>
            </w:r>
          </w:p>
        </w:tc>
        <w:tc>
          <w:tcPr>
            <w:tcW w:w="2172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03CDC6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</w:t>
            </w:r>
            <w:r w:rsidRPr="00E16862">
              <w:rPr>
                <w:rFonts w:hint="eastAsia"/>
                <w:color w:val="000000" w:themeColor="text1"/>
                <w:sz w:val="24"/>
              </w:rPr>
              <w:t>109</w:t>
            </w:r>
          </w:p>
        </w:tc>
      </w:tr>
      <w:tr w:rsidR="00E16862" w:rsidRPr="00E16862" w14:paraId="2E3A448E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5163439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6823E55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4423433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31.</w:t>
            </w:r>
            <w:r w:rsidRPr="00E16862"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17D7007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4A7BA705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0C64B53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0E887FE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259EBB7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32.</w:t>
            </w:r>
            <w:r w:rsidRPr="00E16862"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558AD78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6150CE78" w14:textId="77777777" w:rsidTr="005D1AC1">
        <w:trPr>
          <w:jc w:val="center"/>
        </w:trPr>
        <w:tc>
          <w:tcPr>
            <w:tcW w:w="3222" w:type="dxa"/>
            <w:vMerge w:val="restart"/>
            <w:shd w:val="clear" w:color="auto" w:fill="auto"/>
            <w:vAlign w:val="center"/>
          </w:tcPr>
          <w:p w14:paraId="04C3352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 xml:space="preserve">pure </w:t>
            </w:r>
            <w:proofErr w:type="spellStart"/>
            <w:r w:rsidRPr="00E16862">
              <w:rPr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color w:val="000000" w:themeColor="text1"/>
                <w:sz w:val="24"/>
              </w:rPr>
              <w:t>-NFs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4FDAAD7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133DDD6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29.</w:t>
            </w:r>
            <w:r w:rsidRPr="00E16862">
              <w:rPr>
                <w:rFonts w:hint="eastAsia"/>
                <w:color w:val="000000" w:themeColor="text1"/>
                <w:sz w:val="24"/>
              </w:rPr>
              <w:t>9</w:t>
            </w:r>
          </w:p>
        </w:tc>
        <w:tc>
          <w:tcPr>
            <w:tcW w:w="2172" w:type="dxa"/>
            <w:vMerge w:val="restart"/>
            <w:shd w:val="clear" w:color="auto" w:fill="auto"/>
            <w:vAlign w:val="center"/>
          </w:tcPr>
          <w:p w14:paraId="4763F8E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</w:t>
            </w:r>
            <w:r w:rsidRPr="00E16862">
              <w:rPr>
                <w:rFonts w:hint="eastAsia"/>
                <w:color w:val="000000" w:themeColor="text1"/>
                <w:sz w:val="24"/>
              </w:rPr>
              <w:t>087</w:t>
            </w:r>
          </w:p>
        </w:tc>
      </w:tr>
      <w:tr w:rsidR="00E16862" w:rsidRPr="00E16862" w14:paraId="29451815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740DCAE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502DDCA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0A77D44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</w:t>
            </w:r>
            <w:r w:rsidRPr="00E16862">
              <w:rPr>
                <w:rFonts w:hint="eastAsia"/>
                <w:color w:val="000000" w:themeColor="text1"/>
                <w:sz w:val="24"/>
              </w:rPr>
              <w:t>0.9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3216A1A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0954C366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5AB993E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1C6AE5B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4BFAB80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32.</w:t>
            </w: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6C72C0A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6B12A451" w14:textId="77777777" w:rsidTr="005D1AC1">
        <w:trPr>
          <w:jc w:val="center"/>
        </w:trPr>
        <w:tc>
          <w:tcPr>
            <w:tcW w:w="3222" w:type="dxa"/>
            <w:vMerge w:val="restart"/>
            <w:shd w:val="clear" w:color="auto" w:fill="auto"/>
            <w:vAlign w:val="center"/>
          </w:tcPr>
          <w:p w14:paraId="13D8CA8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E16862">
              <w:rPr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color w:val="000000" w:themeColor="text1"/>
                <w:sz w:val="24"/>
              </w:rPr>
              <w:t>-NFs/Au-NPs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7EDEE99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48B467C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530.0</w:t>
            </w:r>
          </w:p>
        </w:tc>
        <w:tc>
          <w:tcPr>
            <w:tcW w:w="2172" w:type="dxa"/>
            <w:vMerge w:val="restart"/>
            <w:shd w:val="clear" w:color="auto" w:fill="auto"/>
            <w:vAlign w:val="center"/>
          </w:tcPr>
          <w:p w14:paraId="4BFE050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</w:t>
            </w:r>
            <w:r w:rsidRPr="00E16862">
              <w:rPr>
                <w:rFonts w:hint="eastAsia"/>
                <w:color w:val="000000" w:themeColor="text1"/>
                <w:sz w:val="24"/>
              </w:rPr>
              <w:t>186</w:t>
            </w:r>
          </w:p>
        </w:tc>
      </w:tr>
      <w:tr w:rsidR="00E16862" w:rsidRPr="00E16862" w14:paraId="50C79564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4536B70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5F186E4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474B280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</w:t>
            </w:r>
            <w:r w:rsidRPr="00E16862">
              <w:rPr>
                <w:rFonts w:hint="eastAsia"/>
                <w:color w:val="000000" w:themeColor="text1"/>
                <w:sz w:val="24"/>
              </w:rPr>
              <w:t>1.2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294B820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66071848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13BAF12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05C308A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262F456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32.</w:t>
            </w: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7E85973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37347E02" w14:textId="77777777" w:rsidTr="005D1AC1">
        <w:trPr>
          <w:jc w:val="center"/>
        </w:trPr>
        <w:tc>
          <w:tcPr>
            <w:tcW w:w="3222" w:type="dxa"/>
            <w:vMerge w:val="restart"/>
            <w:shd w:val="clear" w:color="auto" w:fill="auto"/>
            <w:vAlign w:val="center"/>
          </w:tcPr>
          <w:p w14:paraId="393B736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color w:val="000000" w:themeColor="text1"/>
                <w:sz w:val="24"/>
              </w:rPr>
              <w:t>-NFs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38C5EEF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1C6D18F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30.</w:t>
            </w: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2172" w:type="dxa"/>
            <w:vMerge w:val="restart"/>
            <w:shd w:val="clear" w:color="auto" w:fill="auto"/>
            <w:vAlign w:val="center"/>
          </w:tcPr>
          <w:p w14:paraId="2063FED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</w:t>
            </w:r>
            <w:r w:rsidRPr="00E16862">
              <w:rPr>
                <w:rFonts w:hint="eastAsia"/>
                <w:color w:val="000000" w:themeColor="text1"/>
                <w:sz w:val="24"/>
              </w:rPr>
              <w:t>313</w:t>
            </w:r>
          </w:p>
        </w:tc>
      </w:tr>
      <w:tr w:rsidR="00E16862" w:rsidRPr="00E16862" w14:paraId="3B192647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73D2EEE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7E23645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2ECD2A6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31.</w:t>
            </w: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0FE0B8A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764F1F4A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4EDE476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40675EC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58AB5F3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</w:t>
            </w:r>
            <w:r w:rsidRPr="00E16862">
              <w:rPr>
                <w:rFonts w:hint="eastAsia"/>
                <w:color w:val="000000" w:themeColor="text1"/>
                <w:sz w:val="24"/>
              </w:rPr>
              <w:t>2.4</w:t>
            </w:r>
          </w:p>
        </w:tc>
        <w:tc>
          <w:tcPr>
            <w:tcW w:w="2172" w:type="dxa"/>
            <w:vMerge/>
            <w:shd w:val="clear" w:color="auto" w:fill="auto"/>
            <w:vAlign w:val="center"/>
          </w:tcPr>
          <w:p w14:paraId="416FBA6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</w:tr>
      <w:tr w:rsidR="00E16862" w:rsidRPr="00E16862" w14:paraId="6791184D" w14:textId="77777777" w:rsidTr="005D1AC1">
        <w:trPr>
          <w:jc w:val="center"/>
        </w:trPr>
        <w:tc>
          <w:tcPr>
            <w:tcW w:w="3222" w:type="dxa"/>
            <w:vMerge w:val="restart"/>
            <w:shd w:val="clear" w:color="auto" w:fill="auto"/>
            <w:vAlign w:val="center"/>
          </w:tcPr>
          <w:p w14:paraId="54704F3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TiO</w:t>
            </w:r>
            <w:r w:rsidRPr="00E16862">
              <w:rPr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color w:val="000000" w:themeColor="text1"/>
                <w:sz w:val="24"/>
              </w:rPr>
              <w:t>-NFs/Au-NPs</w:t>
            </w:r>
          </w:p>
        </w:tc>
        <w:tc>
          <w:tcPr>
            <w:tcW w:w="1516" w:type="dxa"/>
            <w:shd w:val="clear" w:color="auto" w:fill="auto"/>
            <w:vAlign w:val="center"/>
          </w:tcPr>
          <w:p w14:paraId="739C029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L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431B4BB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530.3</w:t>
            </w:r>
          </w:p>
        </w:tc>
        <w:tc>
          <w:tcPr>
            <w:tcW w:w="2172" w:type="dxa"/>
            <w:vMerge w:val="restart"/>
            <w:shd w:val="clear" w:color="auto" w:fill="auto"/>
            <w:vAlign w:val="center"/>
          </w:tcPr>
          <w:p w14:paraId="0935949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</w:t>
            </w:r>
            <w:r w:rsidRPr="00E16862">
              <w:rPr>
                <w:rFonts w:hint="eastAsia"/>
                <w:color w:val="000000" w:themeColor="text1"/>
                <w:sz w:val="24"/>
              </w:rPr>
              <w:t>367</w:t>
            </w:r>
          </w:p>
        </w:tc>
      </w:tr>
      <w:tr w:rsidR="00E16862" w:rsidRPr="00E16862" w14:paraId="4B4DDC63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445E207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6A10043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037E986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531.6</w:t>
            </w:r>
          </w:p>
        </w:tc>
        <w:tc>
          <w:tcPr>
            <w:tcW w:w="2172" w:type="dxa"/>
            <w:vMerge/>
            <w:shd w:val="clear" w:color="auto" w:fill="auto"/>
          </w:tcPr>
          <w:p w14:paraId="2AA9B33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  <w:tr w:rsidR="00E71D7A" w:rsidRPr="00E16862" w14:paraId="7DC0EEB6" w14:textId="77777777" w:rsidTr="005D1AC1">
        <w:trPr>
          <w:jc w:val="center"/>
        </w:trPr>
        <w:tc>
          <w:tcPr>
            <w:tcW w:w="3222" w:type="dxa"/>
            <w:vMerge/>
            <w:shd w:val="clear" w:color="auto" w:fill="auto"/>
            <w:vAlign w:val="center"/>
          </w:tcPr>
          <w:p w14:paraId="050CA8C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14:paraId="51B3492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A</w:t>
            </w:r>
            <w:r w:rsidRPr="00E16862">
              <w:rPr>
                <w:color w:val="000000" w:themeColor="text1"/>
                <w:sz w:val="24"/>
                <w:vertAlign w:val="subscript"/>
              </w:rPr>
              <w:t>o</w:t>
            </w:r>
          </w:p>
        </w:tc>
        <w:tc>
          <w:tcPr>
            <w:tcW w:w="2233" w:type="dxa"/>
            <w:shd w:val="clear" w:color="auto" w:fill="auto"/>
          </w:tcPr>
          <w:p w14:paraId="660986B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3</w:t>
            </w:r>
            <w:r w:rsidRPr="00E16862">
              <w:rPr>
                <w:rFonts w:hint="eastAsia"/>
                <w:color w:val="000000" w:themeColor="text1"/>
                <w:sz w:val="24"/>
              </w:rPr>
              <w:t>2.4</w:t>
            </w:r>
          </w:p>
        </w:tc>
        <w:tc>
          <w:tcPr>
            <w:tcW w:w="2172" w:type="dxa"/>
            <w:vMerge/>
            <w:shd w:val="clear" w:color="auto" w:fill="auto"/>
          </w:tcPr>
          <w:p w14:paraId="168169B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</w:p>
        </w:tc>
      </w:tr>
    </w:tbl>
    <w:p w14:paraId="6D92B187" w14:textId="77777777" w:rsidR="00E71D7A" w:rsidRPr="00E16862" w:rsidRDefault="00E71D7A" w:rsidP="00E71D7A">
      <w:pPr>
        <w:autoSpaceDE w:val="0"/>
        <w:autoSpaceDN w:val="0"/>
        <w:adjustRightInd w:val="0"/>
        <w:spacing w:line="480" w:lineRule="auto"/>
        <w:ind w:firstLineChars="50" w:firstLine="120"/>
        <w:jc w:val="center"/>
        <w:rPr>
          <w:color w:val="000000" w:themeColor="text1"/>
          <w:sz w:val="24"/>
        </w:rPr>
      </w:pPr>
    </w:p>
    <w:p w14:paraId="1807A88B" w14:textId="6D486290" w:rsidR="00E71D7A" w:rsidRPr="00E16862" w:rsidRDefault="00E71D7A" w:rsidP="00E71D7A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rFonts w:hint="eastAsia"/>
          <w:color w:val="000000" w:themeColor="text1"/>
          <w:szCs w:val="21"/>
        </w:rPr>
        <w:lastRenderedPageBreak/>
        <w:t>Table S3 Fast and slow decay times along with their amplitudes and average PL lifetime (</w:t>
      </w:r>
      <w:r w:rsidRPr="00E16862">
        <w:rPr>
          <w:rFonts w:hint="eastAsia"/>
          <w:color w:val="000000" w:themeColor="text1"/>
          <w:szCs w:val="21"/>
        </w:rPr>
        <w:sym w:font="Symbol" w:char="F074"/>
      </w:r>
      <w:r w:rsidRPr="00E16862">
        <w:rPr>
          <w:rFonts w:hint="eastAsia"/>
          <w:color w:val="000000" w:themeColor="text1"/>
          <w:szCs w:val="21"/>
          <w:vertAlign w:val="subscript"/>
        </w:rPr>
        <w:t>avg</w:t>
      </w:r>
      <w:r w:rsidRPr="00E16862">
        <w:rPr>
          <w:rFonts w:hint="eastAsia"/>
          <w:color w:val="000000" w:themeColor="text1"/>
          <w:szCs w:val="21"/>
        </w:rPr>
        <w:t>) for as-obtained specimens, respectively.</w:t>
      </w:r>
    </w:p>
    <w:tbl>
      <w:tblPr>
        <w:tblW w:w="1052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22"/>
        <w:gridCol w:w="939"/>
        <w:gridCol w:w="930"/>
        <w:gridCol w:w="718"/>
        <w:gridCol w:w="1338"/>
        <w:gridCol w:w="823"/>
        <w:gridCol w:w="1338"/>
        <w:gridCol w:w="636"/>
        <w:gridCol w:w="576"/>
      </w:tblGrid>
      <w:tr w:rsidR="00E16862" w:rsidRPr="00E16862" w14:paraId="44B7D15E" w14:textId="77777777" w:rsidTr="005D1AC1">
        <w:trPr>
          <w:jc w:val="center"/>
        </w:trPr>
        <w:tc>
          <w:tcPr>
            <w:tcW w:w="322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D99F1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S</w:t>
            </w:r>
            <w:r w:rsidRPr="00E16862">
              <w:rPr>
                <w:rFonts w:hint="eastAsia"/>
                <w:color w:val="000000" w:themeColor="text1"/>
                <w:sz w:val="24"/>
              </w:rPr>
              <w:t>ample code</w:t>
            </w:r>
          </w:p>
        </w:tc>
        <w:tc>
          <w:tcPr>
            <w:tcW w:w="93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B9BB0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6C"/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ex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(nm)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47FA4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6C"/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em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 xml:space="preserve"> (nm)</w:t>
            </w:r>
          </w:p>
        </w:tc>
        <w:tc>
          <w:tcPr>
            <w:tcW w:w="7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59DC6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74"/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(ns)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69F88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</w:t>
            </w:r>
            <w:r w:rsidRPr="00E16862">
              <w:rPr>
                <w:rFonts w:hint="eastAsia"/>
                <w:color w:val="000000" w:themeColor="text1"/>
                <w:sz w:val="24"/>
              </w:rPr>
              <w:t>/</w:t>
            </w:r>
            <w:r w:rsidRPr="00E16862">
              <w:rPr>
                <w:color w:val="000000" w:themeColor="text1"/>
                <w:sz w:val="24"/>
              </w:rPr>
              <w:t>(</w:t>
            </w:r>
            <w:r w:rsidRPr="00E16862">
              <w:rPr>
                <w:rFonts w:hint="eastAsia"/>
                <w:color w:val="000000" w:themeColor="text1"/>
                <w:sz w:val="24"/>
              </w:rPr>
              <w:t>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</w:t>
            </w:r>
            <w:r w:rsidRPr="00E16862">
              <w:rPr>
                <w:rFonts w:hint="eastAsia"/>
                <w:color w:val="000000" w:themeColor="text1"/>
                <w:sz w:val="24"/>
              </w:rPr>
              <w:t>+A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)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(%)</w:t>
            </w:r>
          </w:p>
        </w:tc>
        <w:tc>
          <w:tcPr>
            <w:tcW w:w="82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6FE5A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74"/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(ns)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C906C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rFonts w:hint="eastAsia"/>
                <w:color w:val="000000" w:themeColor="text1"/>
                <w:sz w:val="24"/>
              </w:rPr>
              <w:t>/</w:t>
            </w:r>
            <w:r w:rsidRPr="00E16862">
              <w:rPr>
                <w:color w:val="000000" w:themeColor="text1"/>
                <w:sz w:val="24"/>
              </w:rPr>
              <w:t>(</w:t>
            </w:r>
            <w:r w:rsidRPr="00E16862">
              <w:rPr>
                <w:rFonts w:hint="eastAsia"/>
                <w:color w:val="000000" w:themeColor="text1"/>
                <w:sz w:val="24"/>
              </w:rPr>
              <w:t>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1</w:t>
            </w:r>
            <w:r w:rsidRPr="00E16862">
              <w:rPr>
                <w:rFonts w:hint="eastAsia"/>
                <w:color w:val="000000" w:themeColor="text1"/>
                <w:sz w:val="24"/>
              </w:rPr>
              <w:t>+A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)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(%)</w:t>
            </w:r>
          </w:p>
        </w:tc>
        <w:tc>
          <w:tcPr>
            <w:tcW w:w="6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15464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74"/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avg</w:t>
            </w:r>
            <w:r w:rsidRPr="00E16862">
              <w:rPr>
                <w:rFonts w:hint="eastAsia"/>
                <w:color w:val="000000" w:themeColor="text1"/>
                <w:sz w:val="24"/>
              </w:rPr>
              <w:t xml:space="preserve"> (ns)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E36BB2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sym w:font="Symbol" w:char="F068"/>
            </w:r>
            <w:r w:rsidRPr="00E16862">
              <w:rPr>
                <w:color w:val="000000" w:themeColor="text1"/>
                <w:sz w:val="24"/>
              </w:rPr>
              <w:t xml:space="preserve"> (%)</w:t>
            </w:r>
          </w:p>
        </w:tc>
      </w:tr>
      <w:tr w:rsidR="00E16862" w:rsidRPr="00E16862" w14:paraId="22F6D3E5" w14:textId="77777777" w:rsidTr="005D1AC1">
        <w:trPr>
          <w:jc w:val="center"/>
        </w:trPr>
        <w:tc>
          <w:tcPr>
            <w:tcW w:w="322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AE7CE2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pristine TiO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rFonts w:hint="eastAsia"/>
                <w:color w:val="000000" w:themeColor="text1"/>
                <w:sz w:val="24"/>
              </w:rPr>
              <w:t>-NRAs</w:t>
            </w:r>
          </w:p>
        </w:tc>
        <w:tc>
          <w:tcPr>
            <w:tcW w:w="93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9DC813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375</w:t>
            </w:r>
          </w:p>
        </w:tc>
        <w:tc>
          <w:tcPr>
            <w:tcW w:w="9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B54F22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396</w:t>
            </w:r>
          </w:p>
        </w:tc>
        <w:tc>
          <w:tcPr>
            <w:tcW w:w="7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DB2C6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4.26</w:t>
            </w:r>
          </w:p>
        </w:tc>
        <w:tc>
          <w:tcPr>
            <w:tcW w:w="13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742F15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25.7</w:t>
            </w:r>
          </w:p>
        </w:tc>
        <w:tc>
          <w:tcPr>
            <w:tcW w:w="82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E31577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0.56</w:t>
            </w:r>
          </w:p>
        </w:tc>
        <w:tc>
          <w:tcPr>
            <w:tcW w:w="13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F6622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74.3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82042C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3.25</w:t>
            </w:r>
          </w:p>
        </w:tc>
        <w:tc>
          <w:tcPr>
            <w:tcW w:w="576" w:type="dxa"/>
            <w:tcBorders>
              <w:top w:val="single" w:sz="8" w:space="0" w:color="auto"/>
            </w:tcBorders>
            <w:vAlign w:val="center"/>
          </w:tcPr>
          <w:p w14:paraId="68AF2A4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.3</w:t>
            </w:r>
          </w:p>
        </w:tc>
      </w:tr>
      <w:tr w:rsidR="00E16862" w:rsidRPr="00E16862" w14:paraId="29AD674C" w14:textId="77777777" w:rsidTr="005D1AC1">
        <w:trPr>
          <w:jc w:val="center"/>
        </w:trPr>
        <w:tc>
          <w:tcPr>
            <w:tcW w:w="3222" w:type="dxa"/>
            <w:shd w:val="clear" w:color="auto" w:fill="auto"/>
            <w:vAlign w:val="center"/>
          </w:tcPr>
          <w:p w14:paraId="722BBEB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 xml:space="preserve">pure </w:t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133FAFF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375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0D4DA55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425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76CDC17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4.35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4E82F20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26.5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8BD8A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0.63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002430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73.5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1D303C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3.27</w:t>
            </w:r>
          </w:p>
        </w:tc>
        <w:tc>
          <w:tcPr>
            <w:tcW w:w="576" w:type="dxa"/>
            <w:vAlign w:val="center"/>
          </w:tcPr>
          <w:p w14:paraId="274553D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.9</w:t>
            </w:r>
          </w:p>
        </w:tc>
      </w:tr>
      <w:tr w:rsidR="00E16862" w:rsidRPr="00E16862" w14:paraId="0DA3A6D2" w14:textId="77777777" w:rsidTr="005D1AC1">
        <w:trPr>
          <w:jc w:val="center"/>
        </w:trPr>
        <w:tc>
          <w:tcPr>
            <w:tcW w:w="3222" w:type="dxa"/>
            <w:shd w:val="clear" w:color="auto" w:fill="auto"/>
            <w:vAlign w:val="center"/>
          </w:tcPr>
          <w:p w14:paraId="7C60977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-NFs/Au-NPs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209E92C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375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E72D10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608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15CB1FB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4.42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2C8B8AD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28.6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5B17A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0.68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41A7339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71.4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672099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3.32</w:t>
            </w:r>
          </w:p>
        </w:tc>
        <w:tc>
          <w:tcPr>
            <w:tcW w:w="576" w:type="dxa"/>
            <w:vAlign w:val="center"/>
          </w:tcPr>
          <w:p w14:paraId="1FE775E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</w:t>
            </w:r>
            <w:r w:rsidRPr="00E16862">
              <w:rPr>
                <w:color w:val="000000" w:themeColor="text1"/>
                <w:sz w:val="24"/>
              </w:rPr>
              <w:t>.8</w:t>
            </w:r>
          </w:p>
        </w:tc>
      </w:tr>
      <w:tr w:rsidR="00E16862" w:rsidRPr="00E16862" w14:paraId="562147E4" w14:textId="77777777" w:rsidTr="005D1AC1">
        <w:trPr>
          <w:jc w:val="center"/>
        </w:trPr>
        <w:tc>
          <w:tcPr>
            <w:tcW w:w="3222" w:type="dxa"/>
            <w:shd w:val="clear" w:color="auto" w:fill="auto"/>
            <w:vAlign w:val="center"/>
          </w:tcPr>
          <w:p w14:paraId="5A436FB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TiO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rFonts w:hint="eastAsia"/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6821F73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375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A156E6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639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2339C14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4.63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79B7D86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38.3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F659B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0.73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31DD6B9F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61.7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7682F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3.65</w:t>
            </w:r>
          </w:p>
        </w:tc>
        <w:tc>
          <w:tcPr>
            <w:tcW w:w="576" w:type="dxa"/>
            <w:vAlign w:val="center"/>
          </w:tcPr>
          <w:p w14:paraId="5B89F24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8</w:t>
            </w:r>
            <w:r w:rsidRPr="00E16862">
              <w:rPr>
                <w:color w:val="000000" w:themeColor="text1"/>
                <w:sz w:val="24"/>
              </w:rPr>
              <w:t>.9</w:t>
            </w:r>
          </w:p>
        </w:tc>
      </w:tr>
      <w:tr w:rsidR="00E71D7A" w:rsidRPr="00E16862" w14:paraId="21BD553D" w14:textId="77777777" w:rsidTr="005D1AC1">
        <w:trPr>
          <w:jc w:val="center"/>
        </w:trPr>
        <w:tc>
          <w:tcPr>
            <w:tcW w:w="3222" w:type="dxa"/>
            <w:shd w:val="clear" w:color="auto" w:fill="auto"/>
            <w:vAlign w:val="center"/>
          </w:tcPr>
          <w:p w14:paraId="55CFE07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TiO</w:t>
            </w:r>
            <w:r w:rsidRPr="00E16862">
              <w:rPr>
                <w:rFonts w:hint="eastAsia"/>
                <w:color w:val="000000" w:themeColor="text1"/>
                <w:sz w:val="24"/>
                <w:vertAlign w:val="subscript"/>
              </w:rPr>
              <w:t>2</w:t>
            </w:r>
            <w:r w:rsidRPr="00E16862">
              <w:rPr>
                <w:rFonts w:hint="eastAsia"/>
                <w:color w:val="000000" w:themeColor="text1"/>
                <w:sz w:val="24"/>
              </w:rPr>
              <w:t>-NRAs/</w:t>
            </w:r>
            <w:proofErr w:type="spellStart"/>
            <w:r w:rsidRPr="00E16862">
              <w:rPr>
                <w:rFonts w:hint="eastAsia"/>
                <w:color w:val="000000" w:themeColor="text1"/>
                <w:sz w:val="24"/>
              </w:rPr>
              <w:t>BiOI</w:t>
            </w:r>
            <w:proofErr w:type="spellEnd"/>
            <w:r w:rsidRPr="00E16862">
              <w:rPr>
                <w:rFonts w:hint="eastAsia"/>
                <w:color w:val="000000" w:themeColor="text1"/>
                <w:sz w:val="24"/>
              </w:rPr>
              <w:t>-NFs/Au-NPs</w:t>
            </w:r>
          </w:p>
        </w:tc>
        <w:tc>
          <w:tcPr>
            <w:tcW w:w="939" w:type="dxa"/>
            <w:shd w:val="clear" w:color="auto" w:fill="auto"/>
            <w:vAlign w:val="center"/>
          </w:tcPr>
          <w:p w14:paraId="22E287D3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375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78180A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659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6E310F5B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4.88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B2718F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41.5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5F5556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0.76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3FDB427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58.5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99293F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4.16</w:t>
            </w:r>
          </w:p>
        </w:tc>
        <w:tc>
          <w:tcPr>
            <w:tcW w:w="576" w:type="dxa"/>
            <w:vAlign w:val="center"/>
          </w:tcPr>
          <w:p w14:paraId="674373C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9</w:t>
            </w:r>
            <w:r w:rsidRPr="00E16862">
              <w:rPr>
                <w:color w:val="000000" w:themeColor="text1"/>
                <w:sz w:val="24"/>
              </w:rPr>
              <w:t>.9</w:t>
            </w:r>
          </w:p>
        </w:tc>
      </w:tr>
    </w:tbl>
    <w:p w14:paraId="09592797" w14:textId="77777777" w:rsidR="009061DC" w:rsidRPr="00E16862" w:rsidRDefault="009061DC" w:rsidP="005529D6">
      <w:pPr>
        <w:rPr>
          <w:color w:val="000000" w:themeColor="text1"/>
        </w:rPr>
      </w:pPr>
    </w:p>
    <w:p w14:paraId="57925DA2" w14:textId="77777777" w:rsidR="0014545A" w:rsidRPr="00E16862" w:rsidRDefault="0014545A" w:rsidP="005529D6">
      <w:pPr>
        <w:rPr>
          <w:color w:val="000000" w:themeColor="text1"/>
        </w:rPr>
      </w:pPr>
    </w:p>
    <w:p w14:paraId="3175F4C1" w14:textId="77777777" w:rsidR="0014545A" w:rsidRPr="00E16862" w:rsidRDefault="0014545A" w:rsidP="005529D6">
      <w:pPr>
        <w:rPr>
          <w:color w:val="000000" w:themeColor="text1"/>
        </w:rPr>
      </w:pPr>
    </w:p>
    <w:p w14:paraId="28D34ADE" w14:textId="6E3B2005" w:rsidR="00E71D7A" w:rsidRPr="00E16862" w:rsidRDefault="00E71D7A" w:rsidP="00E71D7A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Cs w:val="21"/>
        </w:rPr>
      </w:pPr>
      <w:r w:rsidRPr="00E16862">
        <w:rPr>
          <w:color w:val="000000" w:themeColor="text1"/>
          <w:szCs w:val="21"/>
        </w:rPr>
        <w:t xml:space="preserve">Table </w:t>
      </w:r>
      <w:r w:rsidRPr="00E16862">
        <w:rPr>
          <w:rFonts w:hint="eastAsia"/>
          <w:color w:val="000000" w:themeColor="text1"/>
          <w:szCs w:val="21"/>
        </w:rPr>
        <w:t>S</w:t>
      </w:r>
      <w:r w:rsidRPr="00E16862">
        <w:rPr>
          <w:color w:val="000000" w:themeColor="text1"/>
          <w:szCs w:val="21"/>
        </w:rPr>
        <w:t>4 BET surface area (S</w:t>
      </w:r>
      <w:r w:rsidRPr="00E16862">
        <w:rPr>
          <w:color w:val="000000" w:themeColor="text1"/>
          <w:szCs w:val="21"/>
          <w:vertAlign w:val="subscript"/>
        </w:rPr>
        <w:t>BET</w:t>
      </w:r>
      <w:r w:rsidRPr="00E16862">
        <w:rPr>
          <w:color w:val="000000" w:themeColor="text1"/>
          <w:szCs w:val="21"/>
        </w:rPr>
        <w:t>), pore volumes (</w:t>
      </w:r>
      <w:proofErr w:type="spellStart"/>
      <w:r w:rsidRPr="00E16862">
        <w:rPr>
          <w:color w:val="000000" w:themeColor="text1"/>
          <w:szCs w:val="21"/>
        </w:rPr>
        <w:t>V</w:t>
      </w:r>
      <w:r w:rsidRPr="00E16862">
        <w:rPr>
          <w:color w:val="000000" w:themeColor="text1"/>
          <w:szCs w:val="21"/>
          <w:vertAlign w:val="subscript"/>
        </w:rPr>
        <w:t>p</w:t>
      </w:r>
      <w:proofErr w:type="spellEnd"/>
      <w:r w:rsidRPr="00E16862">
        <w:rPr>
          <w:color w:val="000000" w:themeColor="text1"/>
          <w:szCs w:val="21"/>
        </w:rPr>
        <w:t>), and the electrochemical double-layer capacity (</w:t>
      </w:r>
      <w:proofErr w:type="spellStart"/>
      <w:r w:rsidRPr="00E16862">
        <w:rPr>
          <w:color w:val="000000" w:themeColor="text1"/>
          <w:szCs w:val="21"/>
        </w:rPr>
        <w:t>C</w:t>
      </w:r>
      <w:r w:rsidRPr="00E16862">
        <w:rPr>
          <w:color w:val="000000" w:themeColor="text1"/>
          <w:szCs w:val="21"/>
          <w:vertAlign w:val="subscript"/>
        </w:rPr>
        <w:t>dl</w:t>
      </w:r>
      <w:proofErr w:type="spellEnd"/>
      <w:r w:rsidRPr="00E16862">
        <w:rPr>
          <w:color w:val="000000" w:themeColor="text1"/>
          <w:szCs w:val="21"/>
        </w:rPr>
        <w:t>) of pristine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 xml:space="preserve">-NRAs, pure 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 xml:space="preserve">-NFs, 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-NFs/Au-NPs,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-NFs, and TiO</w:t>
      </w:r>
      <w:r w:rsidRPr="00E16862">
        <w:rPr>
          <w:color w:val="000000" w:themeColor="text1"/>
          <w:szCs w:val="21"/>
          <w:vertAlign w:val="subscript"/>
        </w:rPr>
        <w:t>2</w:t>
      </w:r>
      <w:r w:rsidRPr="00E16862">
        <w:rPr>
          <w:color w:val="000000" w:themeColor="text1"/>
          <w:szCs w:val="21"/>
        </w:rPr>
        <w:t>-NRAs/</w:t>
      </w:r>
      <w:proofErr w:type="spellStart"/>
      <w:r w:rsidRPr="00E16862">
        <w:rPr>
          <w:color w:val="000000" w:themeColor="text1"/>
          <w:szCs w:val="21"/>
        </w:rPr>
        <w:t>BiOI</w:t>
      </w:r>
      <w:proofErr w:type="spellEnd"/>
      <w:r w:rsidRPr="00E16862">
        <w:rPr>
          <w:color w:val="000000" w:themeColor="text1"/>
          <w:szCs w:val="21"/>
        </w:rPr>
        <w:t>-NFs/Au-NPs, respectively.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46"/>
        <w:gridCol w:w="1881"/>
        <w:gridCol w:w="1886"/>
        <w:gridCol w:w="1909"/>
      </w:tblGrid>
      <w:tr w:rsidR="00E16862" w:rsidRPr="00E16862" w14:paraId="419DF786" w14:textId="77777777" w:rsidTr="005D1AC1">
        <w:trPr>
          <w:jc w:val="center"/>
        </w:trPr>
        <w:tc>
          <w:tcPr>
            <w:tcW w:w="23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EBFE9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100" w:firstLine="240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Specimens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93B05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  <w:sz w:val="24"/>
              </w:rPr>
              <w:t>S</w:t>
            </w:r>
            <w:r w:rsidRPr="00E16862">
              <w:rPr>
                <w:color w:val="000000" w:themeColor="text1"/>
                <w:sz w:val="24"/>
                <w:vertAlign w:val="subscript"/>
              </w:rPr>
              <w:t>BET</w:t>
            </w:r>
            <w:r w:rsidRPr="00E16862">
              <w:rPr>
                <w:color w:val="000000" w:themeColor="text1"/>
                <w:sz w:val="24"/>
              </w:rPr>
              <w:t xml:space="preserve"> (m</w:t>
            </w:r>
            <w:r w:rsidRPr="00E16862">
              <w:rPr>
                <w:color w:val="000000" w:themeColor="text1"/>
                <w:sz w:val="24"/>
                <w:vertAlign w:val="superscript"/>
              </w:rPr>
              <w:t>2</w:t>
            </w:r>
            <w:r w:rsidRPr="00E16862">
              <w:rPr>
                <w:color w:val="000000" w:themeColor="text1"/>
                <w:sz w:val="24"/>
              </w:rPr>
              <w:t>﹒</w:t>
            </w:r>
            <w:r w:rsidRPr="00E16862">
              <w:rPr>
                <w:color w:val="000000" w:themeColor="text1"/>
                <w:sz w:val="24"/>
              </w:rPr>
              <w:t>g</w:t>
            </w:r>
            <w:r w:rsidRPr="00E16862">
              <w:rPr>
                <w:color w:val="000000" w:themeColor="text1"/>
                <w:sz w:val="24"/>
                <w:vertAlign w:val="superscript"/>
              </w:rPr>
              <w:t>-1</w:t>
            </w:r>
            <w:r w:rsidRPr="00E16862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DFE0C2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proofErr w:type="spellStart"/>
            <w:r w:rsidRPr="00E16862">
              <w:rPr>
                <w:color w:val="000000" w:themeColor="text1"/>
                <w:sz w:val="24"/>
              </w:rPr>
              <w:t>V</w:t>
            </w:r>
            <w:r w:rsidRPr="00E16862">
              <w:rPr>
                <w:color w:val="000000" w:themeColor="text1"/>
                <w:sz w:val="24"/>
                <w:vertAlign w:val="subscript"/>
              </w:rPr>
              <w:t>p</w:t>
            </w:r>
            <w:proofErr w:type="spellEnd"/>
            <w:r w:rsidRPr="00E16862">
              <w:rPr>
                <w:color w:val="000000" w:themeColor="text1"/>
                <w:sz w:val="24"/>
              </w:rPr>
              <w:t xml:space="preserve"> (cm</w:t>
            </w:r>
            <w:r w:rsidRPr="00E16862">
              <w:rPr>
                <w:color w:val="000000" w:themeColor="text1"/>
                <w:sz w:val="24"/>
                <w:vertAlign w:val="superscript"/>
              </w:rPr>
              <w:t>3</w:t>
            </w:r>
            <w:r w:rsidRPr="00E16862">
              <w:rPr>
                <w:color w:val="000000" w:themeColor="text1"/>
                <w:sz w:val="24"/>
              </w:rPr>
              <w:t>﹒</w:t>
            </w:r>
            <w:r w:rsidRPr="00E16862">
              <w:rPr>
                <w:color w:val="000000" w:themeColor="text1"/>
                <w:sz w:val="24"/>
              </w:rPr>
              <w:t>g</w:t>
            </w:r>
            <w:r w:rsidRPr="00E16862">
              <w:rPr>
                <w:color w:val="000000" w:themeColor="text1"/>
                <w:sz w:val="24"/>
                <w:vertAlign w:val="superscript"/>
              </w:rPr>
              <w:t>-1</w:t>
            </w:r>
            <w:r w:rsidRPr="00E16862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BE10F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proofErr w:type="spellStart"/>
            <w:r w:rsidRPr="00E16862">
              <w:rPr>
                <w:color w:val="000000" w:themeColor="text1"/>
                <w:sz w:val="24"/>
              </w:rPr>
              <w:t>C</w:t>
            </w:r>
            <w:r w:rsidRPr="00E16862">
              <w:rPr>
                <w:color w:val="000000" w:themeColor="text1"/>
                <w:sz w:val="24"/>
                <w:vertAlign w:val="subscript"/>
              </w:rPr>
              <w:t>dl</w:t>
            </w:r>
            <w:proofErr w:type="spellEnd"/>
            <w:r w:rsidRPr="00E16862">
              <w:rPr>
                <w:color w:val="000000" w:themeColor="text1"/>
                <w:sz w:val="24"/>
              </w:rPr>
              <w:t xml:space="preserve"> (</w:t>
            </w:r>
            <w:proofErr w:type="spellStart"/>
            <w:r w:rsidRPr="00E16862">
              <w:rPr>
                <w:color w:val="000000" w:themeColor="text1"/>
                <w:sz w:val="24"/>
              </w:rPr>
              <w:t>μF</w:t>
            </w:r>
            <w:proofErr w:type="spellEnd"/>
            <w:r w:rsidRPr="00E16862">
              <w:rPr>
                <w:color w:val="000000" w:themeColor="text1"/>
                <w:sz w:val="24"/>
              </w:rPr>
              <w:t>﹒</w:t>
            </w:r>
            <w:r w:rsidRPr="00E16862">
              <w:rPr>
                <w:color w:val="000000" w:themeColor="text1"/>
                <w:sz w:val="24"/>
              </w:rPr>
              <w:t>cm</w:t>
            </w:r>
            <w:r w:rsidRPr="00E16862">
              <w:rPr>
                <w:color w:val="000000" w:themeColor="text1"/>
                <w:sz w:val="24"/>
                <w:vertAlign w:val="superscript"/>
              </w:rPr>
              <w:t>-2</w:t>
            </w:r>
            <w:r w:rsidRPr="00E16862">
              <w:rPr>
                <w:color w:val="000000" w:themeColor="text1"/>
                <w:sz w:val="24"/>
              </w:rPr>
              <w:t>)</w:t>
            </w:r>
          </w:p>
        </w:tc>
      </w:tr>
      <w:tr w:rsidR="00E16862" w:rsidRPr="00E16862" w14:paraId="50641D11" w14:textId="77777777" w:rsidTr="005D1AC1">
        <w:trPr>
          <w:jc w:val="center"/>
        </w:trPr>
        <w:tc>
          <w:tcPr>
            <w:tcW w:w="23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42DB79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</w:rPr>
              <w:t>pristine TiO</w:t>
            </w:r>
            <w:r w:rsidRPr="00E16862">
              <w:rPr>
                <w:color w:val="000000" w:themeColor="text1"/>
                <w:vertAlign w:val="subscript"/>
              </w:rPr>
              <w:t>2</w:t>
            </w:r>
            <w:r w:rsidRPr="00E16862">
              <w:rPr>
                <w:color w:val="000000" w:themeColor="text1"/>
              </w:rPr>
              <w:t>-NRAs</w:t>
            </w:r>
          </w:p>
        </w:tc>
        <w:tc>
          <w:tcPr>
            <w:tcW w:w="23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8E81CC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2</w:t>
            </w:r>
            <w:r w:rsidRPr="00E16862">
              <w:rPr>
                <w:color w:val="000000" w:themeColor="text1"/>
                <w:sz w:val="24"/>
              </w:rPr>
              <w:t>2.8</w:t>
            </w:r>
          </w:p>
        </w:tc>
        <w:tc>
          <w:tcPr>
            <w:tcW w:w="23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A4D5BD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.06</w:t>
            </w:r>
          </w:p>
        </w:tc>
        <w:tc>
          <w:tcPr>
            <w:tcW w:w="23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A8662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  <w:r w:rsidRPr="00E16862">
              <w:rPr>
                <w:color w:val="000000" w:themeColor="text1"/>
                <w:sz w:val="24"/>
              </w:rPr>
              <w:t>0.27</w:t>
            </w:r>
          </w:p>
        </w:tc>
      </w:tr>
      <w:tr w:rsidR="00E16862" w:rsidRPr="00E16862" w14:paraId="4E32C8A8" w14:textId="77777777" w:rsidTr="005D1AC1">
        <w:trPr>
          <w:jc w:val="center"/>
        </w:trPr>
        <w:tc>
          <w:tcPr>
            <w:tcW w:w="2349" w:type="dxa"/>
            <w:shd w:val="clear" w:color="auto" w:fill="auto"/>
            <w:vAlign w:val="center"/>
          </w:tcPr>
          <w:p w14:paraId="2BBBFDC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</w:rPr>
              <w:t xml:space="preserve">pure </w:t>
            </w:r>
            <w:proofErr w:type="spellStart"/>
            <w:r w:rsidRPr="00E16862">
              <w:rPr>
                <w:color w:val="000000" w:themeColor="text1"/>
              </w:rPr>
              <w:t>BiOI</w:t>
            </w:r>
            <w:proofErr w:type="spellEnd"/>
            <w:r w:rsidRPr="00E16862">
              <w:rPr>
                <w:color w:val="000000" w:themeColor="text1"/>
              </w:rPr>
              <w:t>-NFs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660384A5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9</w:t>
            </w:r>
            <w:r w:rsidRPr="00E16862">
              <w:rPr>
                <w:color w:val="000000" w:themeColor="text1"/>
                <w:sz w:val="24"/>
              </w:rPr>
              <w:t>.8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3004A77A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.02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3D99BEA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4</w:t>
            </w:r>
            <w:r w:rsidRPr="00E16862">
              <w:rPr>
                <w:color w:val="000000" w:themeColor="text1"/>
                <w:sz w:val="24"/>
              </w:rPr>
              <w:t>3.31</w:t>
            </w:r>
          </w:p>
        </w:tc>
      </w:tr>
      <w:tr w:rsidR="00E16862" w:rsidRPr="00E16862" w14:paraId="231CC349" w14:textId="77777777" w:rsidTr="005D1AC1">
        <w:trPr>
          <w:jc w:val="center"/>
        </w:trPr>
        <w:tc>
          <w:tcPr>
            <w:tcW w:w="2349" w:type="dxa"/>
            <w:shd w:val="clear" w:color="auto" w:fill="auto"/>
            <w:vAlign w:val="center"/>
          </w:tcPr>
          <w:p w14:paraId="0D48A848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proofErr w:type="spellStart"/>
            <w:r w:rsidRPr="00E16862">
              <w:rPr>
                <w:color w:val="000000" w:themeColor="text1"/>
              </w:rPr>
              <w:t>BiOI</w:t>
            </w:r>
            <w:proofErr w:type="spellEnd"/>
            <w:r w:rsidRPr="00E16862">
              <w:rPr>
                <w:color w:val="000000" w:themeColor="text1"/>
              </w:rPr>
              <w:t>-NFs/Au-NPs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376C7E1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1</w:t>
            </w:r>
            <w:r w:rsidRPr="00E16862">
              <w:rPr>
                <w:color w:val="000000" w:themeColor="text1"/>
                <w:sz w:val="24"/>
              </w:rPr>
              <w:t>5.5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582D1696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.03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54C84C1C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7</w:t>
            </w:r>
            <w:r w:rsidRPr="00E16862">
              <w:rPr>
                <w:color w:val="000000" w:themeColor="text1"/>
                <w:sz w:val="24"/>
              </w:rPr>
              <w:t>1.19</w:t>
            </w:r>
          </w:p>
        </w:tc>
      </w:tr>
      <w:tr w:rsidR="00E16862" w:rsidRPr="00E16862" w14:paraId="50B6D5BA" w14:textId="77777777" w:rsidTr="005D1AC1">
        <w:trPr>
          <w:jc w:val="center"/>
        </w:trPr>
        <w:tc>
          <w:tcPr>
            <w:tcW w:w="2349" w:type="dxa"/>
            <w:shd w:val="clear" w:color="auto" w:fill="auto"/>
            <w:vAlign w:val="center"/>
          </w:tcPr>
          <w:p w14:paraId="217C9DB0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</w:rPr>
              <w:t>TiO</w:t>
            </w:r>
            <w:r w:rsidRPr="00E16862">
              <w:rPr>
                <w:color w:val="000000" w:themeColor="text1"/>
                <w:vertAlign w:val="subscript"/>
              </w:rPr>
              <w:t>2</w:t>
            </w:r>
            <w:r w:rsidRPr="00E16862">
              <w:rPr>
                <w:color w:val="000000" w:themeColor="text1"/>
              </w:rPr>
              <w:t>-NRAs/</w:t>
            </w:r>
            <w:proofErr w:type="spellStart"/>
            <w:r w:rsidRPr="00E16862">
              <w:rPr>
                <w:color w:val="000000" w:themeColor="text1"/>
              </w:rPr>
              <w:t>BiOI</w:t>
            </w:r>
            <w:proofErr w:type="spellEnd"/>
            <w:r w:rsidRPr="00E16862">
              <w:rPr>
                <w:color w:val="000000" w:themeColor="text1"/>
              </w:rPr>
              <w:t>-NFs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44BA3E6E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2</w:t>
            </w:r>
            <w:r w:rsidRPr="00E16862">
              <w:rPr>
                <w:color w:val="000000" w:themeColor="text1"/>
                <w:sz w:val="24"/>
              </w:rPr>
              <w:t>8.7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37F9E57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.13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08E4E877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8</w:t>
            </w:r>
            <w:r w:rsidRPr="00E16862">
              <w:rPr>
                <w:color w:val="000000" w:themeColor="text1"/>
                <w:sz w:val="24"/>
              </w:rPr>
              <w:t>7.92</w:t>
            </w:r>
          </w:p>
        </w:tc>
      </w:tr>
      <w:tr w:rsidR="00E71D7A" w:rsidRPr="00E16862" w14:paraId="1AA99B4E" w14:textId="77777777" w:rsidTr="005D1AC1">
        <w:trPr>
          <w:jc w:val="center"/>
        </w:trPr>
        <w:tc>
          <w:tcPr>
            <w:tcW w:w="2349" w:type="dxa"/>
            <w:shd w:val="clear" w:color="auto" w:fill="auto"/>
            <w:vAlign w:val="center"/>
          </w:tcPr>
          <w:p w14:paraId="113218C4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rPr>
                <w:color w:val="000000" w:themeColor="text1"/>
                <w:sz w:val="24"/>
              </w:rPr>
            </w:pPr>
            <w:r w:rsidRPr="00E16862">
              <w:rPr>
                <w:color w:val="000000" w:themeColor="text1"/>
              </w:rPr>
              <w:t>TiO</w:t>
            </w:r>
            <w:r w:rsidRPr="00E16862">
              <w:rPr>
                <w:color w:val="000000" w:themeColor="text1"/>
                <w:vertAlign w:val="subscript"/>
              </w:rPr>
              <w:t>2</w:t>
            </w:r>
            <w:r w:rsidRPr="00E16862">
              <w:rPr>
                <w:color w:val="000000" w:themeColor="text1"/>
              </w:rPr>
              <w:t>-NRAs/</w:t>
            </w:r>
            <w:proofErr w:type="spellStart"/>
            <w:r w:rsidRPr="00E16862">
              <w:rPr>
                <w:color w:val="000000" w:themeColor="text1"/>
              </w:rPr>
              <w:t>BiOI</w:t>
            </w:r>
            <w:proofErr w:type="spellEnd"/>
            <w:r w:rsidRPr="00E16862">
              <w:rPr>
                <w:color w:val="000000" w:themeColor="text1"/>
              </w:rPr>
              <w:t>-NFs/Au-NPs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49ECC2A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3</w:t>
            </w:r>
            <w:r w:rsidRPr="00E16862">
              <w:rPr>
                <w:color w:val="000000" w:themeColor="text1"/>
                <w:sz w:val="24"/>
              </w:rPr>
              <w:t>7.9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1AF4B4B9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0</w:t>
            </w:r>
            <w:r w:rsidRPr="00E16862">
              <w:rPr>
                <w:color w:val="000000" w:themeColor="text1"/>
                <w:sz w:val="24"/>
              </w:rPr>
              <w:t>.18</w:t>
            </w:r>
          </w:p>
        </w:tc>
        <w:tc>
          <w:tcPr>
            <w:tcW w:w="2349" w:type="dxa"/>
            <w:shd w:val="clear" w:color="auto" w:fill="auto"/>
            <w:vAlign w:val="center"/>
          </w:tcPr>
          <w:p w14:paraId="38C5E331" w14:textId="77777777" w:rsidR="00E71D7A" w:rsidRPr="00E16862" w:rsidRDefault="00E71D7A" w:rsidP="00E71D7A">
            <w:pPr>
              <w:autoSpaceDE w:val="0"/>
              <w:autoSpaceDN w:val="0"/>
              <w:adjustRightInd w:val="0"/>
              <w:spacing w:line="480" w:lineRule="auto"/>
              <w:ind w:firstLineChars="200" w:firstLine="480"/>
              <w:rPr>
                <w:color w:val="000000" w:themeColor="text1"/>
                <w:sz w:val="24"/>
              </w:rPr>
            </w:pPr>
            <w:r w:rsidRPr="00E16862">
              <w:rPr>
                <w:rFonts w:hint="eastAsia"/>
                <w:color w:val="000000" w:themeColor="text1"/>
                <w:sz w:val="24"/>
              </w:rPr>
              <w:t>9</w:t>
            </w:r>
            <w:r w:rsidRPr="00E16862">
              <w:rPr>
                <w:color w:val="000000" w:themeColor="text1"/>
                <w:sz w:val="24"/>
              </w:rPr>
              <w:t>6.36</w:t>
            </w:r>
          </w:p>
        </w:tc>
      </w:tr>
    </w:tbl>
    <w:p w14:paraId="77B7C444" w14:textId="77777777" w:rsidR="00E71D7A" w:rsidRPr="00E16862" w:rsidRDefault="00E71D7A" w:rsidP="00E71D7A">
      <w:pPr>
        <w:autoSpaceDE w:val="0"/>
        <w:autoSpaceDN w:val="0"/>
        <w:adjustRightInd w:val="0"/>
        <w:spacing w:line="480" w:lineRule="auto"/>
        <w:ind w:firstLineChars="50" w:firstLine="105"/>
        <w:rPr>
          <w:color w:val="000000" w:themeColor="text1"/>
        </w:rPr>
      </w:pPr>
    </w:p>
    <w:p w14:paraId="20C61EAF" w14:textId="77777777" w:rsidR="00E71D7A" w:rsidRPr="00E16862" w:rsidRDefault="00E71D7A" w:rsidP="005529D6">
      <w:pPr>
        <w:rPr>
          <w:color w:val="000000" w:themeColor="text1"/>
        </w:rPr>
      </w:pPr>
    </w:p>
    <w:p w14:paraId="760F5E9C" w14:textId="77777777" w:rsidR="009061DC" w:rsidRPr="00E16862" w:rsidRDefault="009061DC" w:rsidP="005529D6">
      <w:pPr>
        <w:rPr>
          <w:color w:val="000000" w:themeColor="text1"/>
        </w:rPr>
      </w:pPr>
    </w:p>
    <w:p w14:paraId="4E26A125" w14:textId="77777777" w:rsidR="009061DC" w:rsidRPr="00E16862" w:rsidRDefault="009061DC" w:rsidP="005529D6">
      <w:pPr>
        <w:rPr>
          <w:color w:val="000000" w:themeColor="text1"/>
        </w:rPr>
      </w:pPr>
    </w:p>
    <w:sectPr w:rsidR="009061DC" w:rsidRPr="00E1686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8B8BA" w14:textId="77777777" w:rsidR="00EC342C" w:rsidRDefault="00EC342C" w:rsidP="005529D6">
      <w:r>
        <w:separator/>
      </w:r>
    </w:p>
  </w:endnote>
  <w:endnote w:type="continuationSeparator" w:id="0">
    <w:p w14:paraId="760D79DE" w14:textId="77777777" w:rsidR="00EC342C" w:rsidRDefault="00EC342C" w:rsidP="0055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MR12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872267"/>
      <w:docPartObj>
        <w:docPartGallery w:val="Page Numbers (Bottom of Page)"/>
        <w:docPartUnique/>
      </w:docPartObj>
    </w:sdtPr>
    <w:sdtEndPr/>
    <w:sdtContent>
      <w:p w14:paraId="3F5ADE21" w14:textId="77777777" w:rsidR="005529D6" w:rsidRDefault="005529D6">
        <w:pPr>
          <w:pStyle w:val="a5"/>
          <w:jc w:val="center"/>
        </w:pPr>
        <w:r>
          <w:rPr>
            <w:rFonts w:hint="eastAsia"/>
          </w:rPr>
          <w:t>S-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16862" w:rsidRPr="00E16862">
          <w:rPr>
            <w:noProof/>
            <w:lang w:val="zh-CN"/>
          </w:rPr>
          <w:t>1</w:t>
        </w:r>
        <w:r>
          <w:fldChar w:fldCharType="end"/>
        </w:r>
      </w:p>
    </w:sdtContent>
  </w:sdt>
  <w:p w14:paraId="1C086FE2" w14:textId="77777777" w:rsidR="005529D6" w:rsidRDefault="005529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1B3AD" w14:textId="77777777" w:rsidR="00EC342C" w:rsidRDefault="00EC342C" w:rsidP="005529D6">
      <w:r>
        <w:separator/>
      </w:r>
    </w:p>
  </w:footnote>
  <w:footnote w:type="continuationSeparator" w:id="0">
    <w:p w14:paraId="0043197C" w14:textId="77777777" w:rsidR="00EC342C" w:rsidRDefault="00EC342C" w:rsidP="005529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45"/>
    <w:rsid w:val="00030EFB"/>
    <w:rsid w:val="0004471A"/>
    <w:rsid w:val="00063DD5"/>
    <w:rsid w:val="00091354"/>
    <w:rsid w:val="000952C7"/>
    <w:rsid w:val="000C49A4"/>
    <w:rsid w:val="000D0B89"/>
    <w:rsid w:val="000E2231"/>
    <w:rsid w:val="0014545A"/>
    <w:rsid w:val="001756F5"/>
    <w:rsid w:val="0019344F"/>
    <w:rsid w:val="001E66CF"/>
    <w:rsid w:val="001F42E2"/>
    <w:rsid w:val="001F7EC6"/>
    <w:rsid w:val="00222A66"/>
    <w:rsid w:val="002458AD"/>
    <w:rsid w:val="00253F79"/>
    <w:rsid w:val="00260D40"/>
    <w:rsid w:val="002968B6"/>
    <w:rsid w:val="002C3C9B"/>
    <w:rsid w:val="0031138D"/>
    <w:rsid w:val="00322CD3"/>
    <w:rsid w:val="003252D4"/>
    <w:rsid w:val="00331F28"/>
    <w:rsid w:val="00336388"/>
    <w:rsid w:val="00365D32"/>
    <w:rsid w:val="003759A7"/>
    <w:rsid w:val="003824E3"/>
    <w:rsid w:val="003961AB"/>
    <w:rsid w:val="003E7D7F"/>
    <w:rsid w:val="0041442A"/>
    <w:rsid w:val="0042043A"/>
    <w:rsid w:val="00424752"/>
    <w:rsid w:val="00433292"/>
    <w:rsid w:val="00451C30"/>
    <w:rsid w:val="00454DD2"/>
    <w:rsid w:val="00455EA9"/>
    <w:rsid w:val="00472BF1"/>
    <w:rsid w:val="00484634"/>
    <w:rsid w:val="004910EB"/>
    <w:rsid w:val="004977D4"/>
    <w:rsid w:val="004A4A28"/>
    <w:rsid w:val="004B7E82"/>
    <w:rsid w:val="004D52EA"/>
    <w:rsid w:val="004E4012"/>
    <w:rsid w:val="004E7595"/>
    <w:rsid w:val="0051123B"/>
    <w:rsid w:val="005164EA"/>
    <w:rsid w:val="00516B7E"/>
    <w:rsid w:val="00527E04"/>
    <w:rsid w:val="0053410C"/>
    <w:rsid w:val="005365F0"/>
    <w:rsid w:val="005529D6"/>
    <w:rsid w:val="00555696"/>
    <w:rsid w:val="00585DBB"/>
    <w:rsid w:val="005C5B5B"/>
    <w:rsid w:val="005C79A3"/>
    <w:rsid w:val="005F36FA"/>
    <w:rsid w:val="0060525D"/>
    <w:rsid w:val="00606E35"/>
    <w:rsid w:val="006260D5"/>
    <w:rsid w:val="0063642E"/>
    <w:rsid w:val="00640B00"/>
    <w:rsid w:val="006B66B3"/>
    <w:rsid w:val="006C6067"/>
    <w:rsid w:val="006E7919"/>
    <w:rsid w:val="006F3208"/>
    <w:rsid w:val="00706159"/>
    <w:rsid w:val="00741424"/>
    <w:rsid w:val="007546A3"/>
    <w:rsid w:val="007606D0"/>
    <w:rsid w:val="00775135"/>
    <w:rsid w:val="00797290"/>
    <w:rsid w:val="007A00B2"/>
    <w:rsid w:val="007C4CD3"/>
    <w:rsid w:val="007C4F45"/>
    <w:rsid w:val="007C500F"/>
    <w:rsid w:val="007C5E1E"/>
    <w:rsid w:val="00824149"/>
    <w:rsid w:val="008242D4"/>
    <w:rsid w:val="00843417"/>
    <w:rsid w:val="00846C29"/>
    <w:rsid w:val="00863C4E"/>
    <w:rsid w:val="008A0474"/>
    <w:rsid w:val="009061DC"/>
    <w:rsid w:val="00927269"/>
    <w:rsid w:val="009772D3"/>
    <w:rsid w:val="009836AD"/>
    <w:rsid w:val="009A2600"/>
    <w:rsid w:val="009A328B"/>
    <w:rsid w:val="009C34E6"/>
    <w:rsid w:val="00A20092"/>
    <w:rsid w:val="00A26C75"/>
    <w:rsid w:val="00A36906"/>
    <w:rsid w:val="00A36F60"/>
    <w:rsid w:val="00A54C68"/>
    <w:rsid w:val="00A6057F"/>
    <w:rsid w:val="00A62D50"/>
    <w:rsid w:val="00A81322"/>
    <w:rsid w:val="00AE06FB"/>
    <w:rsid w:val="00AE3798"/>
    <w:rsid w:val="00AF23FC"/>
    <w:rsid w:val="00B15DFB"/>
    <w:rsid w:val="00B16E4E"/>
    <w:rsid w:val="00B3760D"/>
    <w:rsid w:val="00B54E3A"/>
    <w:rsid w:val="00B56CAC"/>
    <w:rsid w:val="00B65583"/>
    <w:rsid w:val="00BD1925"/>
    <w:rsid w:val="00C20B2C"/>
    <w:rsid w:val="00C24A53"/>
    <w:rsid w:val="00C85A32"/>
    <w:rsid w:val="00C90A0A"/>
    <w:rsid w:val="00C95D78"/>
    <w:rsid w:val="00CA73BE"/>
    <w:rsid w:val="00CB26ED"/>
    <w:rsid w:val="00CB38D0"/>
    <w:rsid w:val="00CC00B3"/>
    <w:rsid w:val="00CE094E"/>
    <w:rsid w:val="00CF39E5"/>
    <w:rsid w:val="00CF5E72"/>
    <w:rsid w:val="00D13E58"/>
    <w:rsid w:val="00D44CE9"/>
    <w:rsid w:val="00D61910"/>
    <w:rsid w:val="00D85565"/>
    <w:rsid w:val="00DE43E3"/>
    <w:rsid w:val="00E03AC5"/>
    <w:rsid w:val="00E10482"/>
    <w:rsid w:val="00E16862"/>
    <w:rsid w:val="00E3749D"/>
    <w:rsid w:val="00E46303"/>
    <w:rsid w:val="00E645A7"/>
    <w:rsid w:val="00E71D7A"/>
    <w:rsid w:val="00E74736"/>
    <w:rsid w:val="00E90CA7"/>
    <w:rsid w:val="00E94329"/>
    <w:rsid w:val="00EA7886"/>
    <w:rsid w:val="00EB5205"/>
    <w:rsid w:val="00EC342C"/>
    <w:rsid w:val="00EE18B0"/>
    <w:rsid w:val="00EF0FDC"/>
    <w:rsid w:val="00F055E6"/>
    <w:rsid w:val="00F114A7"/>
    <w:rsid w:val="00F40BD7"/>
    <w:rsid w:val="00F47913"/>
    <w:rsid w:val="00F944FC"/>
    <w:rsid w:val="00FA4706"/>
    <w:rsid w:val="00FB6754"/>
    <w:rsid w:val="00FE2ACD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FA9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4F4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C4F45"/>
  </w:style>
  <w:style w:type="paragraph" w:customStyle="1" w:styleId="BCAuthorAddress">
    <w:name w:val="BC_Author_Address"/>
    <w:basedOn w:val="a"/>
    <w:next w:val="a"/>
    <w:rsid w:val="007C4F45"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7C4F45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character" w:styleId="a3">
    <w:name w:val="Hyperlink"/>
    <w:rsid w:val="00B56CAC"/>
    <w:rPr>
      <w:color w:val="0000FF"/>
      <w:u w:val="single"/>
    </w:rPr>
  </w:style>
  <w:style w:type="paragraph" w:customStyle="1" w:styleId="BIEmailAddress">
    <w:name w:val="BI_Email_Address"/>
    <w:basedOn w:val="a"/>
    <w:next w:val="a"/>
    <w:rsid w:val="00B56CAC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styleId="a4">
    <w:name w:val="header"/>
    <w:basedOn w:val="a"/>
    <w:link w:val="Char"/>
    <w:rsid w:val="005529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529D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5529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529D6"/>
    <w:rPr>
      <w:kern w:val="2"/>
      <w:sz w:val="18"/>
      <w:szCs w:val="18"/>
    </w:rPr>
  </w:style>
  <w:style w:type="paragraph" w:styleId="a6">
    <w:name w:val="Balloon Text"/>
    <w:basedOn w:val="a"/>
    <w:link w:val="Char1"/>
    <w:rsid w:val="005529D6"/>
    <w:rPr>
      <w:sz w:val="18"/>
      <w:szCs w:val="18"/>
    </w:rPr>
  </w:style>
  <w:style w:type="character" w:customStyle="1" w:styleId="Char1">
    <w:name w:val="批注框文本 Char"/>
    <w:basedOn w:val="a0"/>
    <w:link w:val="a6"/>
    <w:rsid w:val="005529D6"/>
    <w:rPr>
      <w:kern w:val="2"/>
      <w:sz w:val="18"/>
      <w:szCs w:val="18"/>
    </w:rPr>
  </w:style>
  <w:style w:type="table" w:styleId="a7">
    <w:name w:val="Table Grid"/>
    <w:basedOn w:val="a1"/>
    <w:rsid w:val="0042475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4F4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C4F45"/>
  </w:style>
  <w:style w:type="paragraph" w:customStyle="1" w:styleId="BCAuthorAddress">
    <w:name w:val="BC_Author_Address"/>
    <w:basedOn w:val="a"/>
    <w:next w:val="a"/>
    <w:rsid w:val="007C4F45"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7C4F45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character" w:styleId="a3">
    <w:name w:val="Hyperlink"/>
    <w:rsid w:val="00B56CAC"/>
    <w:rPr>
      <w:color w:val="0000FF"/>
      <w:u w:val="single"/>
    </w:rPr>
  </w:style>
  <w:style w:type="paragraph" w:customStyle="1" w:styleId="BIEmailAddress">
    <w:name w:val="BI_Email_Address"/>
    <w:basedOn w:val="a"/>
    <w:next w:val="a"/>
    <w:rsid w:val="00B56CAC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styleId="a4">
    <w:name w:val="header"/>
    <w:basedOn w:val="a"/>
    <w:link w:val="Char"/>
    <w:rsid w:val="005529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529D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5529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529D6"/>
    <w:rPr>
      <w:kern w:val="2"/>
      <w:sz w:val="18"/>
      <w:szCs w:val="18"/>
    </w:rPr>
  </w:style>
  <w:style w:type="paragraph" w:styleId="a6">
    <w:name w:val="Balloon Text"/>
    <w:basedOn w:val="a"/>
    <w:link w:val="Char1"/>
    <w:rsid w:val="005529D6"/>
    <w:rPr>
      <w:sz w:val="18"/>
      <w:szCs w:val="18"/>
    </w:rPr>
  </w:style>
  <w:style w:type="character" w:customStyle="1" w:styleId="Char1">
    <w:name w:val="批注框文本 Char"/>
    <w:basedOn w:val="a0"/>
    <w:link w:val="a6"/>
    <w:rsid w:val="005529D6"/>
    <w:rPr>
      <w:kern w:val="2"/>
      <w:sz w:val="18"/>
      <w:szCs w:val="18"/>
    </w:rPr>
  </w:style>
  <w:style w:type="table" w:styleId="a7">
    <w:name w:val="Table Grid"/>
    <w:basedOn w:val="a1"/>
    <w:rsid w:val="0042475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jinhaiyuan@126.com" TargetMode="External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658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Zhufeng Shao</cp:lastModifiedBy>
  <cp:revision>21</cp:revision>
  <dcterms:created xsi:type="dcterms:W3CDTF">2020-03-05T11:03:00Z</dcterms:created>
  <dcterms:modified xsi:type="dcterms:W3CDTF">2024-03-25T05:35:00Z</dcterms:modified>
</cp:coreProperties>
</file>