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A92A" w14:textId="77777777" w:rsidR="00517F04" w:rsidRDefault="00517F04" w:rsidP="00517F04">
      <w:pPr>
        <w:pStyle w:val="1"/>
        <w:spacing w:line="360" w:lineRule="auto"/>
        <w:rPr>
          <w:sz w:val="28"/>
          <w:szCs w:val="28"/>
        </w:rPr>
      </w:pPr>
      <w:bookmarkStart w:id="0" w:name="_Hlk139035234"/>
      <w:bookmarkStart w:id="1" w:name="_Hlk139010097"/>
      <w:proofErr w:type="spellStart"/>
      <w:r w:rsidRPr="009A6E08">
        <w:rPr>
          <w:sz w:val="28"/>
          <w:szCs w:val="28"/>
        </w:rPr>
        <w:t>Wuzi</w:t>
      </w:r>
      <w:proofErr w:type="spellEnd"/>
      <w:r w:rsidRPr="009A6E08">
        <w:rPr>
          <w:sz w:val="28"/>
          <w:szCs w:val="28"/>
        </w:rPr>
        <w:t xml:space="preserve"> </w:t>
      </w:r>
      <w:proofErr w:type="spellStart"/>
      <w:r w:rsidRPr="009A6E08">
        <w:rPr>
          <w:sz w:val="28"/>
          <w:szCs w:val="28"/>
        </w:rPr>
        <w:t>Yanzong</w:t>
      </w:r>
      <w:proofErr w:type="spellEnd"/>
      <w:r w:rsidRPr="009A6E08">
        <w:rPr>
          <w:sz w:val="28"/>
          <w:szCs w:val="28"/>
        </w:rPr>
        <w:t xml:space="preserve"> Pill alleviates spermatogenesis dysfunction by modulating the gut microbial tryptophan </w:t>
      </w:r>
      <w:r w:rsidRPr="00EB6B3E">
        <w:rPr>
          <w:sz w:val="28"/>
          <w:szCs w:val="28"/>
        </w:rPr>
        <w:t>metabolites</w:t>
      </w:r>
    </w:p>
    <w:bookmarkEnd w:id="0"/>
    <w:p w14:paraId="643B7DCF" w14:textId="17FD7B47" w:rsidR="00517F04" w:rsidRPr="00DB54F8" w:rsidRDefault="00517F04" w:rsidP="00517F04">
      <w:pPr>
        <w:spacing w:line="360" w:lineRule="auto"/>
        <w:rPr>
          <w:b/>
          <w:bCs/>
          <w:szCs w:val="20"/>
          <w:vertAlign w:val="subscript"/>
        </w:rPr>
      </w:pPr>
      <w:r w:rsidRPr="00225F88">
        <w:rPr>
          <w:b/>
          <w:bCs/>
          <w:szCs w:val="20"/>
        </w:rPr>
        <w:t xml:space="preserve">Juan </w:t>
      </w:r>
      <w:proofErr w:type="spellStart"/>
      <w:proofErr w:type="gramStart"/>
      <w:r w:rsidRPr="00225F88">
        <w:rPr>
          <w:b/>
          <w:bCs/>
          <w:szCs w:val="20"/>
        </w:rPr>
        <w:t>Liu</w:t>
      </w:r>
      <w:r w:rsidRPr="00225F88">
        <w:rPr>
          <w:b/>
          <w:bCs/>
          <w:szCs w:val="20"/>
          <w:vertAlign w:val="superscript"/>
        </w:rPr>
        <w:t>a</w:t>
      </w:r>
      <w:r w:rsidR="009F7335">
        <w:rPr>
          <w:rFonts w:hint="eastAsia"/>
          <w:b/>
          <w:bCs/>
          <w:szCs w:val="20"/>
          <w:vertAlign w:val="superscript"/>
        </w:rPr>
        <w:t>,b</w:t>
      </w:r>
      <w:proofErr w:type="spellEnd"/>
      <w:proofErr w:type="gramEnd"/>
      <w:r w:rsidRPr="00225F88">
        <w:rPr>
          <w:b/>
          <w:bCs/>
          <w:szCs w:val="20"/>
        </w:rPr>
        <w:t xml:space="preserve">, </w:t>
      </w:r>
      <w:proofErr w:type="spellStart"/>
      <w:r w:rsidRPr="009F7335">
        <w:rPr>
          <w:b/>
          <w:bCs/>
          <w:szCs w:val="20"/>
        </w:rPr>
        <w:t>Wuwen</w:t>
      </w:r>
      <w:proofErr w:type="spellEnd"/>
      <w:r w:rsidRPr="009F7335">
        <w:rPr>
          <w:b/>
          <w:bCs/>
          <w:szCs w:val="20"/>
        </w:rPr>
        <w:t xml:space="preserve"> </w:t>
      </w:r>
      <w:proofErr w:type="spellStart"/>
      <w:r w:rsidRPr="009F7335">
        <w:rPr>
          <w:b/>
          <w:bCs/>
          <w:szCs w:val="20"/>
        </w:rPr>
        <w:t>Feng</w:t>
      </w:r>
      <w:r w:rsidRPr="009F7335">
        <w:rPr>
          <w:b/>
          <w:bCs/>
          <w:szCs w:val="20"/>
          <w:vertAlign w:val="superscript"/>
        </w:rPr>
        <w:t>b,c</w:t>
      </w:r>
      <w:proofErr w:type="spellEnd"/>
      <w:r w:rsidRPr="009F7335">
        <w:rPr>
          <w:b/>
          <w:bCs/>
          <w:szCs w:val="20"/>
          <w:vertAlign w:val="superscript"/>
        </w:rPr>
        <w:t>,</w:t>
      </w:r>
      <w:r w:rsidRPr="009F7335">
        <w:rPr>
          <w:szCs w:val="20"/>
          <w:vertAlign w:val="superscript"/>
        </w:rPr>
        <w:t>*</w:t>
      </w:r>
      <w:r w:rsidRPr="00225F88">
        <w:rPr>
          <w:b/>
          <w:bCs/>
          <w:szCs w:val="20"/>
        </w:rPr>
        <w:t>,</w:t>
      </w:r>
      <w:r w:rsidRPr="00DB54F8">
        <w:rPr>
          <w:szCs w:val="20"/>
          <w:vertAlign w:val="superscript"/>
        </w:rPr>
        <w:t xml:space="preserve"> </w:t>
      </w:r>
      <w:r w:rsidRPr="00225F88">
        <w:rPr>
          <w:b/>
          <w:bCs/>
          <w:szCs w:val="20"/>
        </w:rPr>
        <w:t xml:space="preserve">Dandan </w:t>
      </w:r>
      <w:proofErr w:type="spellStart"/>
      <w:r w:rsidRPr="00225F88">
        <w:rPr>
          <w:b/>
          <w:bCs/>
          <w:szCs w:val="20"/>
        </w:rPr>
        <w:t>Zhang</w:t>
      </w:r>
      <w:r>
        <w:rPr>
          <w:b/>
          <w:bCs/>
          <w:szCs w:val="20"/>
          <w:vertAlign w:val="superscript"/>
        </w:rPr>
        <w:t>b</w:t>
      </w:r>
      <w:proofErr w:type="spellEnd"/>
      <w:r w:rsidRPr="00225F88">
        <w:rPr>
          <w:b/>
          <w:bCs/>
          <w:szCs w:val="20"/>
        </w:rPr>
        <w:t xml:space="preserve">, Hao </w:t>
      </w:r>
      <w:proofErr w:type="spellStart"/>
      <w:r w:rsidRPr="00225F88">
        <w:rPr>
          <w:b/>
          <w:bCs/>
          <w:szCs w:val="20"/>
        </w:rPr>
        <w:t>Cheng</w:t>
      </w:r>
      <w:r>
        <w:rPr>
          <w:b/>
          <w:bCs/>
          <w:szCs w:val="20"/>
          <w:vertAlign w:val="superscript"/>
        </w:rPr>
        <w:t>b</w:t>
      </w:r>
      <w:proofErr w:type="spellEnd"/>
      <w:r w:rsidRPr="00225F88">
        <w:rPr>
          <w:b/>
          <w:bCs/>
          <w:szCs w:val="20"/>
        </w:rPr>
        <w:t xml:space="preserve">, Yaochuan </w:t>
      </w:r>
      <w:proofErr w:type="spellStart"/>
      <w:r w:rsidRPr="00225F88">
        <w:rPr>
          <w:b/>
          <w:bCs/>
          <w:szCs w:val="20"/>
        </w:rPr>
        <w:t>Zhou</w:t>
      </w:r>
      <w:r>
        <w:rPr>
          <w:b/>
          <w:bCs/>
          <w:szCs w:val="20"/>
          <w:vertAlign w:val="superscript"/>
        </w:rPr>
        <w:t>b</w:t>
      </w:r>
      <w:proofErr w:type="spellEnd"/>
      <w:r w:rsidRPr="00225F88">
        <w:rPr>
          <w:b/>
          <w:bCs/>
          <w:szCs w:val="20"/>
        </w:rPr>
        <w:t>, Jing Wu</w:t>
      </w:r>
      <w:r>
        <w:rPr>
          <w:b/>
          <w:bCs/>
          <w:szCs w:val="20"/>
          <w:vertAlign w:val="superscript"/>
        </w:rPr>
        <w:t>b</w:t>
      </w:r>
      <w:r w:rsidRPr="00225F88">
        <w:rPr>
          <w:b/>
          <w:bCs/>
          <w:szCs w:val="20"/>
        </w:rPr>
        <w:t xml:space="preserve">, Zixuan </w:t>
      </w:r>
      <w:proofErr w:type="spellStart"/>
      <w:r w:rsidRPr="00225F88">
        <w:rPr>
          <w:b/>
          <w:bCs/>
          <w:szCs w:val="20"/>
        </w:rPr>
        <w:t>Wang</w:t>
      </w:r>
      <w:r>
        <w:rPr>
          <w:b/>
          <w:bCs/>
          <w:szCs w:val="20"/>
          <w:vertAlign w:val="superscript"/>
        </w:rPr>
        <w:t>d</w:t>
      </w:r>
      <w:proofErr w:type="spellEnd"/>
      <w:r w:rsidRPr="00225F88">
        <w:rPr>
          <w:b/>
          <w:bCs/>
          <w:szCs w:val="20"/>
        </w:rPr>
        <w:t xml:space="preserve">, </w:t>
      </w:r>
      <w:proofErr w:type="spellStart"/>
      <w:r w:rsidRPr="00225F88">
        <w:rPr>
          <w:b/>
          <w:bCs/>
          <w:szCs w:val="20"/>
        </w:rPr>
        <w:t>Zhilei</w:t>
      </w:r>
      <w:proofErr w:type="spellEnd"/>
      <w:r w:rsidRPr="00225F88">
        <w:rPr>
          <w:b/>
          <w:bCs/>
          <w:szCs w:val="20"/>
        </w:rPr>
        <w:t xml:space="preserve"> Wang</w:t>
      </w:r>
      <w:r>
        <w:rPr>
          <w:b/>
          <w:bCs/>
          <w:szCs w:val="20"/>
          <w:vertAlign w:val="superscript"/>
        </w:rPr>
        <w:t>a</w:t>
      </w:r>
      <w:r w:rsidRPr="00225F88">
        <w:rPr>
          <w:b/>
          <w:bCs/>
          <w:szCs w:val="20"/>
        </w:rPr>
        <w:t xml:space="preserve">, </w:t>
      </w:r>
      <w:proofErr w:type="spellStart"/>
      <w:r w:rsidRPr="00926158">
        <w:rPr>
          <w:b/>
          <w:bCs/>
          <w:szCs w:val="20"/>
        </w:rPr>
        <w:t>Chunyan</w:t>
      </w:r>
      <w:proofErr w:type="spellEnd"/>
      <w:r w:rsidRPr="00926158">
        <w:rPr>
          <w:b/>
          <w:bCs/>
          <w:szCs w:val="20"/>
        </w:rPr>
        <w:t xml:space="preserve"> </w:t>
      </w:r>
      <w:proofErr w:type="spellStart"/>
      <w:r w:rsidRPr="00926158">
        <w:rPr>
          <w:b/>
          <w:bCs/>
          <w:szCs w:val="20"/>
        </w:rPr>
        <w:t>Fang</w:t>
      </w:r>
      <w:r>
        <w:rPr>
          <w:b/>
          <w:bCs/>
          <w:szCs w:val="20"/>
          <w:vertAlign w:val="superscript"/>
        </w:rPr>
        <w:t>a</w:t>
      </w:r>
      <w:proofErr w:type="spellEnd"/>
      <w:r w:rsidRPr="00225F88">
        <w:rPr>
          <w:b/>
          <w:bCs/>
          <w:szCs w:val="20"/>
        </w:rPr>
        <w:t>,</w:t>
      </w:r>
      <w:r>
        <w:rPr>
          <w:b/>
          <w:bCs/>
          <w:szCs w:val="20"/>
        </w:rPr>
        <w:t xml:space="preserve"> </w:t>
      </w:r>
      <w:proofErr w:type="spellStart"/>
      <w:r w:rsidRPr="0039295A">
        <w:rPr>
          <w:b/>
          <w:bCs/>
          <w:szCs w:val="20"/>
        </w:rPr>
        <w:t>Guangsen</w:t>
      </w:r>
      <w:proofErr w:type="spellEnd"/>
      <w:r w:rsidRPr="0039295A">
        <w:rPr>
          <w:b/>
          <w:bCs/>
          <w:szCs w:val="20"/>
        </w:rPr>
        <w:t xml:space="preserve"> Li</w:t>
      </w:r>
      <w:r w:rsidRPr="0039295A">
        <w:rPr>
          <w:b/>
          <w:bCs/>
          <w:szCs w:val="20"/>
          <w:vertAlign w:val="superscript"/>
        </w:rPr>
        <w:t>a</w:t>
      </w:r>
      <w:r w:rsidRPr="0039295A">
        <w:rPr>
          <w:b/>
          <w:bCs/>
          <w:szCs w:val="20"/>
        </w:rPr>
        <w:t xml:space="preserve">, </w:t>
      </w:r>
      <w:proofErr w:type="spellStart"/>
      <w:r w:rsidRPr="0039295A">
        <w:rPr>
          <w:b/>
          <w:bCs/>
          <w:szCs w:val="20"/>
        </w:rPr>
        <w:t>Yaodong</w:t>
      </w:r>
      <w:proofErr w:type="spellEnd"/>
      <w:r w:rsidRPr="0039295A">
        <w:rPr>
          <w:b/>
          <w:bCs/>
          <w:szCs w:val="20"/>
        </w:rPr>
        <w:t xml:space="preserve"> You</w:t>
      </w:r>
      <w:r w:rsidRPr="0039295A">
        <w:rPr>
          <w:b/>
          <w:bCs/>
          <w:szCs w:val="20"/>
          <w:vertAlign w:val="superscript"/>
        </w:rPr>
        <w:t>a</w:t>
      </w:r>
      <w:r>
        <w:rPr>
          <w:b/>
          <w:bCs/>
          <w:szCs w:val="20"/>
        </w:rPr>
        <w:t xml:space="preserve">, </w:t>
      </w:r>
      <w:proofErr w:type="spellStart"/>
      <w:r w:rsidR="009F7335" w:rsidRPr="009F7335">
        <w:rPr>
          <w:b/>
          <w:bCs/>
          <w:szCs w:val="20"/>
        </w:rPr>
        <w:t>Xujun</w:t>
      </w:r>
      <w:proofErr w:type="spellEnd"/>
      <w:r w:rsidR="009F7335" w:rsidRPr="009F7335">
        <w:rPr>
          <w:b/>
          <w:bCs/>
          <w:szCs w:val="20"/>
        </w:rPr>
        <w:t xml:space="preserve"> Yu</w:t>
      </w:r>
      <w:r w:rsidR="009F7335" w:rsidRPr="009F7335">
        <w:rPr>
          <w:b/>
          <w:bCs/>
          <w:szCs w:val="21"/>
          <w:vertAlign w:val="superscript"/>
        </w:rPr>
        <w:t>a</w:t>
      </w:r>
      <w:r w:rsidR="009F7335" w:rsidRPr="009F7335">
        <w:rPr>
          <w:b/>
          <w:bCs/>
          <w:szCs w:val="20"/>
          <w:vertAlign w:val="superscript"/>
        </w:rPr>
        <w:t>,</w:t>
      </w:r>
      <w:r w:rsidR="009F7335" w:rsidRPr="009F7335">
        <w:rPr>
          <w:szCs w:val="20"/>
          <w:vertAlign w:val="superscript"/>
        </w:rPr>
        <w:t>*</w:t>
      </w:r>
      <w:r w:rsidR="009F7335" w:rsidRPr="009F7335">
        <w:rPr>
          <w:b/>
          <w:bCs/>
          <w:szCs w:val="20"/>
        </w:rPr>
        <w:t>,</w:t>
      </w:r>
      <w:r w:rsidR="009F7335">
        <w:rPr>
          <w:rFonts w:hint="eastAsia"/>
          <w:b/>
          <w:bCs/>
          <w:szCs w:val="20"/>
        </w:rPr>
        <w:t xml:space="preserve"> </w:t>
      </w:r>
      <w:r w:rsidRPr="009F7335">
        <w:rPr>
          <w:b/>
          <w:bCs/>
          <w:szCs w:val="20"/>
        </w:rPr>
        <w:t>Degui Chang</w:t>
      </w:r>
      <w:r w:rsidRPr="009F7335">
        <w:rPr>
          <w:b/>
          <w:bCs/>
          <w:szCs w:val="21"/>
          <w:vertAlign w:val="superscript"/>
        </w:rPr>
        <w:t>a</w:t>
      </w:r>
      <w:r w:rsidRPr="009F7335">
        <w:rPr>
          <w:b/>
          <w:bCs/>
          <w:szCs w:val="20"/>
          <w:vertAlign w:val="superscript"/>
        </w:rPr>
        <w:t>,</w:t>
      </w:r>
      <w:r w:rsidRPr="009F7335">
        <w:rPr>
          <w:szCs w:val="20"/>
          <w:vertAlign w:val="superscript"/>
        </w:rPr>
        <w:t>*</w:t>
      </w:r>
      <w:r w:rsidRPr="009F7335">
        <w:rPr>
          <w:b/>
          <w:bCs/>
          <w:szCs w:val="20"/>
        </w:rPr>
        <w:t xml:space="preserve"> </w:t>
      </w:r>
    </w:p>
    <w:p w14:paraId="595647F6" w14:textId="77777777" w:rsidR="00517F04" w:rsidRPr="00FD2347" w:rsidRDefault="00517F04" w:rsidP="00517F04">
      <w:pPr>
        <w:spacing w:line="360" w:lineRule="auto"/>
        <w:rPr>
          <w:i/>
          <w:iCs/>
          <w:szCs w:val="21"/>
        </w:rPr>
      </w:pPr>
      <w:r w:rsidRPr="00225F88">
        <w:rPr>
          <w:szCs w:val="21"/>
          <w:vertAlign w:val="superscript"/>
        </w:rPr>
        <w:t>a</w:t>
      </w:r>
      <w:r>
        <w:rPr>
          <w:szCs w:val="21"/>
          <w:vertAlign w:val="superscript"/>
        </w:rPr>
        <w:t xml:space="preserve"> </w:t>
      </w:r>
      <w:r w:rsidRPr="00FD2347">
        <w:rPr>
          <w:i/>
          <w:iCs/>
          <w:szCs w:val="21"/>
        </w:rPr>
        <w:t>TCM Regulating Metabolic Diseases Key Laboratory of Sichuan Province, Hospital of Chengdu University of Traditional Chinese Medicine, Chengdu</w:t>
      </w:r>
      <w:r>
        <w:rPr>
          <w:i/>
          <w:iCs/>
          <w:szCs w:val="21"/>
        </w:rPr>
        <w:t xml:space="preserve"> </w:t>
      </w:r>
      <w:r w:rsidRPr="00525C2E">
        <w:rPr>
          <w:i/>
          <w:iCs/>
          <w:szCs w:val="21"/>
        </w:rPr>
        <w:t>610032</w:t>
      </w:r>
      <w:r w:rsidRPr="00FD2347">
        <w:rPr>
          <w:i/>
          <w:iCs/>
          <w:szCs w:val="21"/>
        </w:rPr>
        <w:t>, China</w:t>
      </w:r>
    </w:p>
    <w:p w14:paraId="5E13996F" w14:textId="77777777" w:rsidR="00517F04" w:rsidRDefault="00517F04" w:rsidP="00517F04">
      <w:pPr>
        <w:spacing w:line="360" w:lineRule="auto"/>
        <w:rPr>
          <w:i/>
          <w:iCs/>
          <w:szCs w:val="21"/>
        </w:rPr>
      </w:pPr>
      <w:r>
        <w:rPr>
          <w:szCs w:val="21"/>
          <w:vertAlign w:val="superscript"/>
        </w:rPr>
        <w:t xml:space="preserve">b </w:t>
      </w:r>
      <w:r w:rsidRPr="00FD2347">
        <w:rPr>
          <w:i/>
          <w:iCs/>
          <w:szCs w:val="21"/>
        </w:rPr>
        <w:t>State Key Laboratory of Southwestern Chinese Medicine Resources, School of Pharmacy, Chengdu University of Traditional Chinese Medicine, Chengdu 611137, China</w:t>
      </w:r>
    </w:p>
    <w:p w14:paraId="30F214D6" w14:textId="77777777" w:rsidR="00517F04" w:rsidRDefault="00517F04" w:rsidP="00517F04">
      <w:pPr>
        <w:spacing w:line="360" w:lineRule="auto"/>
        <w:rPr>
          <w:i/>
          <w:iCs/>
          <w:szCs w:val="21"/>
        </w:rPr>
      </w:pPr>
      <w:r>
        <w:rPr>
          <w:szCs w:val="21"/>
          <w:vertAlign w:val="superscript"/>
        </w:rPr>
        <w:t>c</w:t>
      </w:r>
      <w:r w:rsidRPr="00525C2E">
        <w:t xml:space="preserve"> </w:t>
      </w:r>
      <w:r w:rsidRPr="00525C2E">
        <w:rPr>
          <w:i/>
          <w:iCs/>
          <w:szCs w:val="21"/>
        </w:rPr>
        <w:t>Key Laboratory of the Ministry of Education for Standardization of Chinese Medicine, Chengdu University of Traditional Chinese Medicine, Chengdu 611137, China</w:t>
      </w:r>
    </w:p>
    <w:p w14:paraId="52162398" w14:textId="77777777" w:rsidR="00517F04" w:rsidRDefault="00517F04" w:rsidP="00517F04">
      <w:pPr>
        <w:spacing w:line="360" w:lineRule="auto"/>
        <w:rPr>
          <w:i/>
          <w:iCs/>
          <w:szCs w:val="21"/>
        </w:rPr>
      </w:pPr>
      <w:r>
        <w:rPr>
          <w:szCs w:val="21"/>
          <w:vertAlign w:val="superscript"/>
        </w:rPr>
        <w:t>d</w:t>
      </w:r>
      <w:r>
        <w:rPr>
          <w:szCs w:val="21"/>
        </w:rPr>
        <w:t xml:space="preserve"> </w:t>
      </w:r>
      <w:r w:rsidRPr="000E2F2C">
        <w:rPr>
          <w:i/>
          <w:iCs/>
          <w:szCs w:val="21"/>
        </w:rPr>
        <w:t>Shanghai Key Laboratory of Complex Prescriptions and MOE Key Laboratory for Standardization of Chinese Medicines, Institute of Chinese Materia Medica, Shanghai University of Traditional Chinese Medicine, Shanghai, 201203, China</w:t>
      </w:r>
    </w:p>
    <w:bookmarkEnd w:id="1"/>
    <w:p w14:paraId="36604D7E" w14:textId="77777777" w:rsidR="00517F04" w:rsidRDefault="00517F04" w:rsidP="00517F04">
      <w:pPr>
        <w:spacing w:line="360" w:lineRule="auto"/>
        <w:rPr>
          <w:szCs w:val="20"/>
        </w:rPr>
      </w:pPr>
    </w:p>
    <w:p w14:paraId="2789BB5C" w14:textId="77777777" w:rsidR="00517F04" w:rsidRPr="00EB6B3E" w:rsidRDefault="00517F04" w:rsidP="00517F04">
      <w:pPr>
        <w:spacing w:line="360" w:lineRule="auto"/>
        <w:rPr>
          <w:szCs w:val="20"/>
        </w:rPr>
      </w:pPr>
      <w:r w:rsidRPr="00776785">
        <w:rPr>
          <w:szCs w:val="20"/>
        </w:rPr>
        <w:t>*Corresponding authors</w:t>
      </w:r>
      <w:r w:rsidRPr="00EB6B3E">
        <w:rPr>
          <w:szCs w:val="20"/>
        </w:rPr>
        <w:t xml:space="preserve"> </w:t>
      </w:r>
      <w:r>
        <w:rPr>
          <w:szCs w:val="20"/>
        </w:rPr>
        <w:t xml:space="preserve">at:  </w:t>
      </w:r>
      <w:r w:rsidRPr="00EB6B3E">
        <w:rPr>
          <w:szCs w:val="20"/>
        </w:rPr>
        <w:t>State Key Laboratory of Southwestern Chinese Medicine Resources, School of Pharmacy, Chengdu University of Traditional Chinese Medicine, Chengdu 611137, China</w:t>
      </w:r>
      <w:r>
        <w:rPr>
          <w:szCs w:val="20"/>
        </w:rPr>
        <w:t xml:space="preserve">; </w:t>
      </w:r>
      <w:r w:rsidRPr="00EB6B3E">
        <w:rPr>
          <w:szCs w:val="20"/>
        </w:rPr>
        <w:t>Key Laboratory of the Ministry of Education for Standardization of Chinese Medicine, Chengdu University of Traditional Chinese Medicine, Chengdu 611137, China</w:t>
      </w:r>
      <w:r>
        <w:rPr>
          <w:szCs w:val="20"/>
        </w:rPr>
        <w:t xml:space="preserve"> (W. Feng), </w:t>
      </w:r>
      <w:r w:rsidRPr="00065587">
        <w:rPr>
          <w:szCs w:val="20"/>
        </w:rPr>
        <w:t>TCM Regulating Metabolic Diseases Key Laboratory of Sichuan Province, Hospital of Chengdu University of Traditional Chinese Medicine, Chengdu 610032, China</w:t>
      </w:r>
      <w:r>
        <w:rPr>
          <w:szCs w:val="20"/>
        </w:rPr>
        <w:t xml:space="preserve"> (D. Chang, X. Yu).</w:t>
      </w:r>
    </w:p>
    <w:p w14:paraId="69E57111" w14:textId="77777777" w:rsidR="00517F04" w:rsidRDefault="00517F04" w:rsidP="00517F04">
      <w:pPr>
        <w:spacing w:afterLines="50" w:after="156" w:line="360" w:lineRule="auto"/>
        <w:rPr>
          <w:szCs w:val="20"/>
        </w:rPr>
      </w:pPr>
      <w:r w:rsidRPr="00776785">
        <w:rPr>
          <w:szCs w:val="20"/>
        </w:rPr>
        <w:t>E-mail addresses: jiaoxiake-1@foxmail.com (W</w:t>
      </w:r>
      <w:r>
        <w:rPr>
          <w:szCs w:val="20"/>
        </w:rPr>
        <w:t>.</w:t>
      </w:r>
      <w:r w:rsidRPr="00776785">
        <w:rPr>
          <w:szCs w:val="20"/>
        </w:rPr>
        <w:t xml:space="preserve"> Feng), </w:t>
      </w:r>
      <w:r w:rsidRPr="006E1A40">
        <w:rPr>
          <w:szCs w:val="20"/>
        </w:rPr>
        <w:t>changdegui123@163.com</w:t>
      </w:r>
      <w:r>
        <w:rPr>
          <w:szCs w:val="20"/>
        </w:rPr>
        <w:t xml:space="preserve"> </w:t>
      </w:r>
      <w:r w:rsidRPr="00730AB9">
        <w:rPr>
          <w:szCs w:val="20"/>
        </w:rPr>
        <w:t>(D</w:t>
      </w:r>
      <w:r>
        <w:rPr>
          <w:szCs w:val="20"/>
        </w:rPr>
        <w:t>.</w:t>
      </w:r>
      <w:r w:rsidRPr="00730AB9">
        <w:rPr>
          <w:szCs w:val="20"/>
        </w:rPr>
        <w:t xml:space="preserve"> Chang)</w:t>
      </w:r>
      <w:r w:rsidRPr="00776785">
        <w:rPr>
          <w:szCs w:val="20"/>
        </w:rPr>
        <w:t>, 20639179@qq.com (X</w:t>
      </w:r>
      <w:r>
        <w:rPr>
          <w:szCs w:val="20"/>
        </w:rPr>
        <w:t>.</w:t>
      </w:r>
      <w:r w:rsidRPr="00776785">
        <w:rPr>
          <w:szCs w:val="20"/>
        </w:rPr>
        <w:t xml:space="preserve"> Yu).</w:t>
      </w:r>
    </w:p>
    <w:p w14:paraId="6B93C88C" w14:textId="2F456526" w:rsidR="0047166E" w:rsidRDefault="0047166E" w:rsidP="006E1A40">
      <w:pPr>
        <w:widowControl/>
        <w:spacing w:line="360" w:lineRule="auto"/>
        <w:rPr>
          <w:szCs w:val="20"/>
        </w:rPr>
      </w:pPr>
      <w:r>
        <w:rPr>
          <w:szCs w:val="20"/>
        </w:rPr>
        <w:br w:type="page"/>
      </w:r>
    </w:p>
    <w:p w14:paraId="27CB7A7C" w14:textId="15BA8983" w:rsidR="0051793E" w:rsidRDefault="0051793E" w:rsidP="00CB1FEF">
      <w:pPr>
        <w:pStyle w:val="1"/>
      </w:pPr>
      <w:r w:rsidRPr="0051793E">
        <w:lastRenderedPageBreak/>
        <w:t xml:space="preserve">Supplementary </w:t>
      </w:r>
      <w:r>
        <w:t>m</w:t>
      </w:r>
      <w:r w:rsidRPr="0051793E">
        <w:t>ethods</w:t>
      </w:r>
    </w:p>
    <w:p w14:paraId="328EE201" w14:textId="6D25B176" w:rsidR="0051793E" w:rsidRDefault="0051793E" w:rsidP="0051793E">
      <w:pPr>
        <w:pStyle w:val="2"/>
      </w:pPr>
      <w:r w:rsidRPr="0051793E">
        <w:t>Chemical components analysis and quality control of WZYZP</w:t>
      </w:r>
    </w:p>
    <w:p w14:paraId="0AA139AD" w14:textId="77777777" w:rsidR="007F5A6A" w:rsidRDefault="007F5A6A" w:rsidP="007F5A6A">
      <w:pPr>
        <w:spacing w:line="360" w:lineRule="auto"/>
        <w:ind w:firstLineChars="150" w:firstLine="360"/>
        <w:rPr>
          <w:szCs w:val="28"/>
        </w:rPr>
      </w:pPr>
      <w:r>
        <w:rPr>
          <w:rFonts w:eastAsiaTheme="minorEastAsia"/>
        </w:rPr>
        <w:t>T</w:t>
      </w:r>
      <w:r w:rsidRPr="00475E77">
        <w:rPr>
          <w:rFonts w:eastAsiaTheme="minorEastAsia"/>
        </w:rPr>
        <w:t xml:space="preserve">he chemical components analysis of </w:t>
      </w:r>
      <w:r>
        <w:rPr>
          <w:rFonts w:eastAsiaTheme="minorEastAsia"/>
        </w:rPr>
        <w:t>WZYZP</w:t>
      </w:r>
      <w:r w:rsidRPr="00475E77">
        <w:rPr>
          <w:rFonts w:eastAsiaTheme="minorEastAsia"/>
        </w:rPr>
        <w:t xml:space="preserve"> was established by UPLC-QTOF-MS.</w:t>
      </w:r>
      <w:r>
        <w:rPr>
          <w:rFonts w:eastAsiaTheme="minorEastAsia"/>
        </w:rPr>
        <w:t xml:space="preserve"> </w:t>
      </w:r>
      <w:r w:rsidRPr="001B7FED">
        <w:rPr>
          <w:rFonts w:eastAsiaTheme="minorEastAsia"/>
        </w:rPr>
        <w:t xml:space="preserve">The </w:t>
      </w:r>
      <w:r>
        <w:rPr>
          <w:rFonts w:eastAsiaTheme="minorEastAsia"/>
        </w:rPr>
        <w:t>WZYZP</w:t>
      </w:r>
      <w:r w:rsidRPr="001B7FED">
        <w:rPr>
          <w:rFonts w:eastAsiaTheme="minorEastAsia"/>
        </w:rPr>
        <w:t xml:space="preserve"> (100 mg) was </w:t>
      </w:r>
      <w:r w:rsidRPr="00BD0D85">
        <w:rPr>
          <w:rFonts w:eastAsiaTheme="minorEastAsia"/>
        </w:rPr>
        <w:t xml:space="preserve">mixed with </w:t>
      </w:r>
      <w:r w:rsidRPr="001B7FED">
        <w:rPr>
          <w:rFonts w:eastAsiaTheme="minorEastAsia"/>
        </w:rPr>
        <w:t xml:space="preserve">500 </w:t>
      </w:r>
      <w:proofErr w:type="spellStart"/>
      <w:r w:rsidRPr="001B7FED">
        <w:rPr>
          <w:rFonts w:eastAsiaTheme="minorEastAsia"/>
        </w:rPr>
        <w:t>μ</w:t>
      </w:r>
      <w:r>
        <w:rPr>
          <w:rFonts w:eastAsiaTheme="minorEastAsia"/>
        </w:rPr>
        <w:t>L</w:t>
      </w:r>
      <w:proofErr w:type="spellEnd"/>
      <w:r w:rsidRPr="001B7FED">
        <w:rPr>
          <w:rFonts w:eastAsiaTheme="minorEastAsia"/>
        </w:rPr>
        <w:t xml:space="preserve"> </w:t>
      </w:r>
      <w:r w:rsidRPr="00BD0D85">
        <w:rPr>
          <w:rFonts w:eastAsiaTheme="minorEastAsia"/>
        </w:rPr>
        <w:t>extraction reagent</w:t>
      </w:r>
      <w:r>
        <w:rPr>
          <w:rFonts w:eastAsiaTheme="minorEastAsia"/>
        </w:rPr>
        <w:t xml:space="preserve"> (</w:t>
      </w:r>
      <w:r w:rsidRPr="001E50E0">
        <w:rPr>
          <w:rFonts w:eastAsia="宋体"/>
          <w:color w:val="000000" w:themeColor="text1"/>
          <w:szCs w:val="21"/>
        </w:rPr>
        <w:t>methanol</w:t>
      </w:r>
      <w:r w:rsidRPr="00C95E34">
        <w:rPr>
          <w:szCs w:val="28"/>
        </w:rPr>
        <w:sym w:font="Symbol" w:char="F02F"/>
      </w:r>
      <w:r w:rsidRPr="00C95E34">
        <w:rPr>
          <w:szCs w:val="28"/>
        </w:rPr>
        <w:t xml:space="preserve">water, </w:t>
      </w:r>
      <w:r>
        <w:rPr>
          <w:szCs w:val="28"/>
        </w:rPr>
        <w:t>4</w:t>
      </w:r>
      <w:r w:rsidRPr="00C95E34">
        <w:rPr>
          <w:szCs w:val="28"/>
        </w:rPr>
        <w:sym w:font="Symbol" w:char="F03A"/>
      </w:r>
      <w:r>
        <w:rPr>
          <w:szCs w:val="28"/>
        </w:rPr>
        <w:t>1</w:t>
      </w:r>
      <w:r w:rsidRPr="00C95E34">
        <w:rPr>
          <w:szCs w:val="28"/>
        </w:rPr>
        <w:t xml:space="preserve">, </w:t>
      </w:r>
      <w:r w:rsidRPr="00C95E34">
        <w:rPr>
          <w:i/>
          <w:szCs w:val="28"/>
        </w:rPr>
        <w:t>v</w:t>
      </w:r>
      <w:r w:rsidRPr="00C95E34">
        <w:rPr>
          <w:szCs w:val="28"/>
        </w:rPr>
        <w:sym w:font="Symbol" w:char="F02F"/>
      </w:r>
      <w:proofErr w:type="spellStart"/>
      <w:r w:rsidRPr="00C95E34">
        <w:rPr>
          <w:i/>
          <w:szCs w:val="28"/>
        </w:rPr>
        <w:t>v</w:t>
      </w:r>
      <w:proofErr w:type="spellEnd"/>
      <w:r w:rsidRPr="00C95E34">
        <w:rPr>
          <w:szCs w:val="28"/>
        </w:rPr>
        <w:t>,</w:t>
      </w:r>
      <w:r>
        <w:rPr>
          <w:szCs w:val="28"/>
        </w:rPr>
        <w:t xml:space="preserve"> </w:t>
      </w:r>
      <w:r w:rsidRPr="00BD0D85">
        <w:rPr>
          <w:szCs w:val="28"/>
        </w:rPr>
        <w:t>containing the internal standards</w:t>
      </w:r>
      <w:r>
        <w:rPr>
          <w:rFonts w:eastAsiaTheme="minorEastAsia"/>
        </w:rPr>
        <w:t xml:space="preserve">), </w:t>
      </w:r>
      <w:r w:rsidRPr="00BD0D85">
        <w:rPr>
          <w:rFonts w:eastAsiaTheme="minorEastAsia"/>
        </w:rPr>
        <w:t xml:space="preserve">vortexed, and ultrasound at low temperature for </w:t>
      </w:r>
      <w:r>
        <w:rPr>
          <w:rFonts w:eastAsiaTheme="minorEastAsia"/>
        </w:rPr>
        <w:t>1 h</w:t>
      </w:r>
      <w:r w:rsidRPr="00BD0D85">
        <w:rPr>
          <w:rFonts w:eastAsiaTheme="minorEastAsia"/>
        </w:rPr>
        <w:t xml:space="preserve"> (4</w:t>
      </w:r>
      <w:r>
        <w:rPr>
          <w:rFonts w:eastAsiaTheme="minorEastAsia"/>
        </w:rPr>
        <w:t>5</w:t>
      </w:r>
      <w:r w:rsidRPr="00BD0D85">
        <w:rPr>
          <w:rFonts w:eastAsiaTheme="minorEastAsia"/>
        </w:rPr>
        <w:t xml:space="preserve"> kHz)</w:t>
      </w:r>
      <w:r w:rsidRPr="001B7FED">
        <w:rPr>
          <w:rFonts w:eastAsiaTheme="minorEastAsia"/>
        </w:rPr>
        <w:t xml:space="preserve">. </w:t>
      </w:r>
      <w:r w:rsidRPr="000239CE">
        <w:rPr>
          <w:rFonts w:eastAsia="宋体"/>
          <w:color w:val="000000" w:themeColor="text1"/>
          <w:szCs w:val="21"/>
        </w:rPr>
        <w:t>After centrifugation</w:t>
      </w:r>
      <w:r>
        <w:rPr>
          <w:rFonts w:eastAsia="宋体"/>
          <w:color w:val="000000" w:themeColor="text1"/>
          <w:szCs w:val="21"/>
        </w:rPr>
        <w:t xml:space="preserve">, </w:t>
      </w:r>
      <w:r w:rsidRPr="00CC008C">
        <w:rPr>
          <w:rFonts w:eastAsia="宋体"/>
          <w:color w:val="000000" w:themeColor="text1"/>
          <w:szCs w:val="21"/>
        </w:rPr>
        <w:t>the supernatant w</w:t>
      </w:r>
      <w:r>
        <w:rPr>
          <w:rFonts w:eastAsia="宋体"/>
          <w:color w:val="000000" w:themeColor="text1"/>
          <w:szCs w:val="21"/>
        </w:rPr>
        <w:t>as</w:t>
      </w:r>
      <w:r w:rsidRPr="00CC008C">
        <w:rPr>
          <w:rFonts w:eastAsia="宋体"/>
          <w:color w:val="000000" w:themeColor="text1"/>
          <w:szCs w:val="21"/>
        </w:rPr>
        <w:t xml:space="preserve"> filtered through a 0.22</w:t>
      </w:r>
      <w:r>
        <w:rPr>
          <w:rFonts w:eastAsia="宋体"/>
          <w:color w:val="000000" w:themeColor="text1"/>
          <w:szCs w:val="21"/>
        </w:rPr>
        <w:t>-</w:t>
      </w:r>
      <w:r w:rsidRPr="00CC008C">
        <w:rPr>
          <w:rFonts w:eastAsia="宋体"/>
          <w:color w:val="000000" w:themeColor="text1"/>
          <w:szCs w:val="21"/>
        </w:rPr>
        <w:t>μ</w:t>
      </w:r>
      <w:r>
        <w:rPr>
          <w:rFonts w:eastAsia="宋体"/>
          <w:color w:val="000000" w:themeColor="text1"/>
          <w:szCs w:val="21"/>
        </w:rPr>
        <w:t>m</w:t>
      </w:r>
      <w:r w:rsidRPr="00CC008C">
        <w:rPr>
          <w:rFonts w:eastAsia="宋体"/>
          <w:color w:val="000000" w:themeColor="text1"/>
          <w:szCs w:val="21"/>
        </w:rPr>
        <w:t xml:space="preserve"> microporous membrane before </w:t>
      </w:r>
      <w:r w:rsidRPr="00C74BA0">
        <w:rPr>
          <w:rFonts w:eastAsia="宋体"/>
          <w:color w:val="000000" w:themeColor="text1"/>
          <w:szCs w:val="21"/>
        </w:rPr>
        <w:t>UPLC-QTOF-MS</w:t>
      </w:r>
      <w:r w:rsidRPr="00CC008C">
        <w:rPr>
          <w:rFonts w:eastAsia="宋体"/>
          <w:color w:val="000000" w:themeColor="text1"/>
          <w:szCs w:val="21"/>
        </w:rPr>
        <w:t xml:space="preserve"> analysis.</w:t>
      </w:r>
      <w:r>
        <w:rPr>
          <w:rFonts w:eastAsia="宋体"/>
          <w:color w:val="000000" w:themeColor="text1"/>
          <w:szCs w:val="21"/>
        </w:rPr>
        <w:t xml:space="preserve"> </w:t>
      </w:r>
      <w:r w:rsidRPr="00580087">
        <w:rPr>
          <w:rFonts w:eastAsiaTheme="minorEastAsia"/>
        </w:rPr>
        <w:t xml:space="preserve">Samples were injected onto </w:t>
      </w:r>
      <w:r w:rsidRPr="001B7FED">
        <w:rPr>
          <w:rFonts w:eastAsiaTheme="minorEastAsia"/>
        </w:rPr>
        <w:t>a UPLC BEH C18 column</w:t>
      </w:r>
      <w:r w:rsidRPr="00580087">
        <w:rPr>
          <w:rFonts w:eastAsiaTheme="minorEastAsia"/>
        </w:rPr>
        <w:t xml:space="preserve"> (</w:t>
      </w:r>
      <w:r w:rsidRPr="001B7FED">
        <w:rPr>
          <w:rFonts w:eastAsiaTheme="minorEastAsia"/>
        </w:rPr>
        <w:t>Waters</w:t>
      </w:r>
      <w:r>
        <w:rPr>
          <w:rFonts w:eastAsiaTheme="minorEastAsia"/>
        </w:rPr>
        <w:t>,</w:t>
      </w:r>
      <w:r w:rsidRPr="00580087">
        <w:rPr>
          <w:rFonts w:eastAsiaTheme="minorEastAsia"/>
        </w:rPr>
        <w:t xml:space="preserve"> </w:t>
      </w:r>
      <w:r w:rsidRPr="000239CE">
        <w:rPr>
          <w:rFonts w:eastAsia="宋体"/>
          <w:color w:val="000000" w:themeColor="text1"/>
          <w:szCs w:val="21"/>
        </w:rPr>
        <w:t>1.</w:t>
      </w:r>
      <w:r>
        <w:rPr>
          <w:rFonts w:eastAsia="宋体"/>
          <w:color w:val="000000" w:themeColor="text1"/>
          <w:szCs w:val="21"/>
        </w:rPr>
        <w:t>7</w:t>
      </w:r>
      <w:r w:rsidRPr="000239CE">
        <w:rPr>
          <w:rFonts w:eastAsia="宋体"/>
          <w:color w:val="000000" w:themeColor="text1"/>
          <w:szCs w:val="21"/>
        </w:rPr>
        <w:t xml:space="preserve"> </w:t>
      </w:r>
      <w:r w:rsidRPr="000239CE">
        <w:rPr>
          <w:rFonts w:eastAsia="宋体"/>
          <w:color w:val="000000" w:themeColor="text1"/>
          <w:szCs w:val="21"/>
        </w:rPr>
        <w:sym w:font="Symbol" w:char="F06D"/>
      </w:r>
      <w:r w:rsidRPr="000239CE">
        <w:rPr>
          <w:rFonts w:eastAsia="宋体"/>
          <w:color w:val="000000" w:themeColor="text1"/>
          <w:szCs w:val="21"/>
        </w:rPr>
        <w:t xml:space="preserve">m, </w:t>
      </w:r>
      <w:r>
        <w:rPr>
          <w:rFonts w:eastAsia="宋体"/>
          <w:color w:val="000000" w:themeColor="text1"/>
          <w:szCs w:val="21"/>
        </w:rPr>
        <w:t>100</w:t>
      </w:r>
      <w:r w:rsidRPr="000239CE">
        <w:rPr>
          <w:rFonts w:eastAsia="宋体"/>
          <w:color w:val="000000" w:themeColor="text1"/>
          <w:szCs w:val="21"/>
        </w:rPr>
        <w:t xml:space="preserve"> mm </w:t>
      </w:r>
      <w:r w:rsidRPr="000239CE">
        <w:rPr>
          <w:rFonts w:eastAsia="宋体"/>
          <w:color w:val="000000" w:themeColor="text1"/>
          <w:szCs w:val="21"/>
        </w:rPr>
        <w:sym w:font="Symbol" w:char="F0B4"/>
      </w:r>
      <w:r w:rsidRPr="000239CE">
        <w:rPr>
          <w:rFonts w:eastAsia="宋体"/>
          <w:color w:val="000000" w:themeColor="text1"/>
          <w:szCs w:val="21"/>
        </w:rPr>
        <w:t xml:space="preserve"> </w:t>
      </w:r>
      <w:r>
        <w:rPr>
          <w:rFonts w:eastAsia="宋体"/>
          <w:color w:val="000000" w:themeColor="text1"/>
          <w:szCs w:val="21"/>
        </w:rPr>
        <w:t>2.1</w:t>
      </w:r>
      <w:r w:rsidRPr="000239CE">
        <w:rPr>
          <w:rFonts w:eastAsia="宋体"/>
          <w:color w:val="000000" w:themeColor="text1"/>
          <w:szCs w:val="21"/>
        </w:rPr>
        <w:t xml:space="preserve"> mm</w:t>
      </w:r>
      <w:r w:rsidRPr="00580087">
        <w:rPr>
          <w:rFonts w:eastAsiaTheme="minorEastAsia"/>
        </w:rPr>
        <w:t>) at a flow rate of 0.</w:t>
      </w:r>
      <w:r>
        <w:rPr>
          <w:rFonts w:eastAsiaTheme="minorEastAsia"/>
        </w:rPr>
        <w:t>5</w:t>
      </w:r>
      <w:r w:rsidRPr="00580087">
        <w:rPr>
          <w:rFonts w:eastAsiaTheme="minorEastAsia"/>
        </w:rPr>
        <w:t xml:space="preserve"> mL/min.</w:t>
      </w:r>
      <w:r w:rsidRPr="00580087">
        <w:rPr>
          <w:rFonts w:eastAsia="宋体"/>
          <w:color w:val="000000" w:themeColor="text1"/>
          <w:szCs w:val="21"/>
        </w:rPr>
        <w:t xml:space="preserve"> </w:t>
      </w:r>
      <w:r w:rsidRPr="000239CE">
        <w:rPr>
          <w:rFonts w:eastAsia="宋体"/>
          <w:color w:val="000000" w:themeColor="text1"/>
          <w:szCs w:val="21"/>
        </w:rPr>
        <w:t xml:space="preserve">The sample injection volume was </w:t>
      </w:r>
      <w:r>
        <w:rPr>
          <w:rFonts w:eastAsia="宋体"/>
          <w:color w:val="000000" w:themeColor="text1"/>
          <w:szCs w:val="21"/>
        </w:rPr>
        <w:t>5</w:t>
      </w:r>
      <w:r w:rsidRPr="000239CE">
        <w:rPr>
          <w:rFonts w:eastAsia="宋体"/>
          <w:color w:val="000000" w:themeColor="text1"/>
          <w:szCs w:val="21"/>
        </w:rPr>
        <w:t xml:space="preserve"> </w:t>
      </w:r>
      <w:r w:rsidRPr="000239CE">
        <w:rPr>
          <w:rFonts w:eastAsia="宋体"/>
          <w:color w:val="000000" w:themeColor="text1"/>
          <w:szCs w:val="21"/>
        </w:rPr>
        <w:sym w:font="Symbol" w:char="F06D"/>
      </w:r>
      <w:r w:rsidRPr="000239CE">
        <w:rPr>
          <w:rFonts w:eastAsia="宋体"/>
          <w:color w:val="000000" w:themeColor="text1"/>
          <w:szCs w:val="21"/>
        </w:rPr>
        <w:t>L.</w:t>
      </w:r>
      <w:r>
        <w:rPr>
          <w:rFonts w:eastAsia="宋体"/>
          <w:color w:val="000000" w:themeColor="text1"/>
          <w:szCs w:val="21"/>
        </w:rPr>
        <w:t xml:space="preserve"> </w:t>
      </w:r>
      <w:r w:rsidRPr="000239CE">
        <w:rPr>
          <w:rFonts w:eastAsia="宋体"/>
          <w:color w:val="000000" w:themeColor="text1"/>
          <w:szCs w:val="21"/>
        </w:rPr>
        <w:t>The mobile phase was composed of</w:t>
      </w:r>
      <w:r w:rsidRPr="00C95E34">
        <w:rPr>
          <w:szCs w:val="28"/>
        </w:rPr>
        <w:t xml:space="preserve"> solvent A </w:t>
      </w:r>
      <w:r w:rsidRPr="00C95E34">
        <w:rPr>
          <w:szCs w:val="28"/>
        </w:rPr>
        <w:sym w:font="Symbol" w:char="F028"/>
      </w:r>
      <w:r>
        <w:rPr>
          <w:szCs w:val="28"/>
        </w:rPr>
        <w:t xml:space="preserve">water, </w:t>
      </w:r>
      <w:r w:rsidRPr="00C95E34">
        <w:rPr>
          <w:szCs w:val="28"/>
        </w:rPr>
        <w:t>containing 0.1</w:t>
      </w:r>
      <w:r w:rsidRPr="00C95E34">
        <w:rPr>
          <w:szCs w:val="28"/>
        </w:rPr>
        <w:sym w:font="Symbol" w:char="F025"/>
      </w:r>
      <w:r w:rsidRPr="00C95E34">
        <w:rPr>
          <w:szCs w:val="28"/>
        </w:rPr>
        <w:t xml:space="preserve"> formic acid</w:t>
      </w:r>
      <w:r w:rsidRPr="00C95E34">
        <w:rPr>
          <w:szCs w:val="28"/>
        </w:rPr>
        <w:sym w:font="Symbol" w:char="F029"/>
      </w:r>
      <w:r w:rsidRPr="00C95E34">
        <w:rPr>
          <w:szCs w:val="28"/>
        </w:rPr>
        <w:t xml:space="preserve"> and solvent B </w:t>
      </w:r>
      <w:r w:rsidRPr="00C95E34">
        <w:rPr>
          <w:szCs w:val="28"/>
        </w:rPr>
        <w:sym w:font="Symbol" w:char="F028"/>
      </w:r>
      <w:r w:rsidRPr="00C95E34">
        <w:rPr>
          <w:szCs w:val="28"/>
        </w:rPr>
        <w:t>acetonitrile, containing 0.1</w:t>
      </w:r>
      <w:r w:rsidRPr="00C95E34">
        <w:rPr>
          <w:szCs w:val="28"/>
        </w:rPr>
        <w:sym w:font="Symbol" w:char="F025"/>
      </w:r>
      <w:r w:rsidRPr="00C95E34">
        <w:rPr>
          <w:szCs w:val="28"/>
        </w:rPr>
        <w:t xml:space="preserve"> formic acid</w:t>
      </w:r>
      <w:r w:rsidRPr="00C95E34">
        <w:rPr>
          <w:szCs w:val="28"/>
        </w:rPr>
        <w:sym w:font="Symbol" w:char="F029"/>
      </w:r>
      <w:r>
        <w:rPr>
          <w:szCs w:val="28"/>
        </w:rPr>
        <w:t>.</w:t>
      </w:r>
      <w:r w:rsidRPr="00035A97">
        <w:t xml:space="preserve"> </w:t>
      </w:r>
      <w:r>
        <w:rPr>
          <w:szCs w:val="28"/>
        </w:rPr>
        <w:t>The</w:t>
      </w:r>
      <w:r w:rsidRPr="00035A97">
        <w:rPr>
          <w:szCs w:val="28"/>
        </w:rPr>
        <w:t xml:space="preserve"> gradient procedure was carried out as follows:</w:t>
      </w:r>
      <w:r>
        <w:rPr>
          <w:szCs w:val="28"/>
        </w:rPr>
        <w:t xml:space="preserve"> </w:t>
      </w:r>
      <w:r>
        <w:rPr>
          <w:rFonts w:eastAsia="宋体"/>
          <w:color w:val="000000" w:themeColor="text1"/>
          <w:szCs w:val="21"/>
        </w:rPr>
        <w:t>85</w:t>
      </w:r>
      <w:r w:rsidRPr="000239CE">
        <w:rPr>
          <w:rFonts w:eastAsia="宋体"/>
          <w:color w:val="000000" w:themeColor="text1"/>
          <w:szCs w:val="21"/>
        </w:rPr>
        <w:t>%</w:t>
      </w:r>
      <w:r w:rsidRPr="000239CE">
        <w:rPr>
          <w:rFonts w:eastAsia="宋体"/>
          <w:color w:val="000000" w:themeColor="text1"/>
          <w:szCs w:val="21"/>
        </w:rPr>
        <w:sym w:font="Symbol" w:char="F02D"/>
      </w:r>
      <w:r>
        <w:rPr>
          <w:rFonts w:eastAsia="宋体"/>
          <w:color w:val="000000" w:themeColor="text1"/>
          <w:szCs w:val="21"/>
        </w:rPr>
        <w:t>25</w:t>
      </w:r>
      <w:r w:rsidRPr="000239CE">
        <w:rPr>
          <w:rFonts w:eastAsia="宋体"/>
          <w:color w:val="000000" w:themeColor="text1"/>
          <w:szCs w:val="21"/>
        </w:rPr>
        <w:t>%</w:t>
      </w:r>
      <w:r>
        <w:rPr>
          <w:rFonts w:eastAsia="宋体"/>
          <w:color w:val="000000" w:themeColor="text1"/>
          <w:szCs w:val="21"/>
        </w:rPr>
        <w:t xml:space="preserve"> A</w:t>
      </w:r>
      <w:r w:rsidRPr="000239CE">
        <w:rPr>
          <w:rFonts w:eastAsia="宋体"/>
          <w:color w:val="000000" w:themeColor="text1"/>
          <w:szCs w:val="21"/>
        </w:rPr>
        <w:t xml:space="preserve"> (0</w:t>
      </w:r>
      <w:r w:rsidRPr="000239CE">
        <w:rPr>
          <w:rFonts w:eastAsia="宋体"/>
          <w:color w:val="000000" w:themeColor="text1"/>
          <w:szCs w:val="21"/>
        </w:rPr>
        <w:sym w:font="Symbol" w:char="F02D"/>
      </w:r>
      <w:r>
        <w:rPr>
          <w:rFonts w:eastAsia="宋体"/>
          <w:color w:val="000000" w:themeColor="text1"/>
          <w:szCs w:val="21"/>
        </w:rPr>
        <w:t>11</w:t>
      </w:r>
      <w:r w:rsidRPr="000239CE">
        <w:rPr>
          <w:rFonts w:eastAsia="宋体"/>
          <w:color w:val="000000" w:themeColor="text1"/>
          <w:szCs w:val="21"/>
        </w:rPr>
        <w:t xml:space="preserve"> min), </w:t>
      </w:r>
      <w:r>
        <w:rPr>
          <w:rFonts w:eastAsia="宋体"/>
          <w:color w:val="000000" w:themeColor="text1"/>
          <w:szCs w:val="21"/>
        </w:rPr>
        <w:t>25</w:t>
      </w:r>
      <w:r w:rsidRPr="000239CE">
        <w:rPr>
          <w:rFonts w:eastAsia="宋体"/>
          <w:color w:val="000000" w:themeColor="text1"/>
          <w:szCs w:val="21"/>
        </w:rPr>
        <w:t>%</w:t>
      </w:r>
      <w:r w:rsidRPr="000239CE">
        <w:rPr>
          <w:rFonts w:eastAsia="宋体"/>
          <w:color w:val="000000" w:themeColor="text1"/>
          <w:szCs w:val="21"/>
        </w:rPr>
        <w:sym w:font="Symbol" w:char="F02D"/>
      </w:r>
      <w:r>
        <w:rPr>
          <w:rFonts w:eastAsia="宋体"/>
          <w:color w:val="000000" w:themeColor="text1"/>
          <w:szCs w:val="21"/>
        </w:rPr>
        <w:t>2</w:t>
      </w:r>
      <w:r w:rsidRPr="000239CE">
        <w:rPr>
          <w:rFonts w:eastAsia="宋体"/>
          <w:color w:val="000000" w:themeColor="text1"/>
          <w:szCs w:val="21"/>
        </w:rPr>
        <w:t xml:space="preserve">% </w:t>
      </w:r>
      <w:r>
        <w:rPr>
          <w:rFonts w:eastAsia="宋体"/>
          <w:color w:val="000000" w:themeColor="text1"/>
          <w:szCs w:val="21"/>
        </w:rPr>
        <w:t>A</w:t>
      </w:r>
      <w:r w:rsidRPr="000239CE">
        <w:rPr>
          <w:rFonts w:eastAsia="宋体"/>
          <w:color w:val="000000" w:themeColor="text1"/>
          <w:szCs w:val="21"/>
        </w:rPr>
        <w:t xml:space="preserve"> (</w:t>
      </w:r>
      <w:r>
        <w:rPr>
          <w:rFonts w:eastAsia="宋体"/>
          <w:color w:val="000000" w:themeColor="text1"/>
          <w:szCs w:val="21"/>
        </w:rPr>
        <w:t>11</w:t>
      </w:r>
      <w:r w:rsidRPr="000239CE">
        <w:rPr>
          <w:rFonts w:eastAsia="宋体"/>
          <w:color w:val="000000" w:themeColor="text1"/>
          <w:szCs w:val="21"/>
        </w:rPr>
        <w:sym w:font="Symbol" w:char="F02D"/>
      </w:r>
      <w:r>
        <w:rPr>
          <w:rFonts w:eastAsia="宋体"/>
          <w:color w:val="000000" w:themeColor="text1"/>
          <w:szCs w:val="21"/>
        </w:rPr>
        <w:t>12</w:t>
      </w:r>
      <w:r w:rsidRPr="000239CE">
        <w:rPr>
          <w:rFonts w:eastAsia="宋体"/>
          <w:color w:val="000000" w:themeColor="text1"/>
          <w:szCs w:val="21"/>
        </w:rPr>
        <w:t xml:space="preserve"> min), </w:t>
      </w:r>
      <w:r>
        <w:rPr>
          <w:rFonts w:eastAsia="宋体"/>
          <w:color w:val="000000" w:themeColor="text1"/>
          <w:szCs w:val="21"/>
        </w:rPr>
        <w:t>2</w:t>
      </w:r>
      <w:r w:rsidRPr="000239CE">
        <w:rPr>
          <w:rFonts w:eastAsia="宋体"/>
          <w:color w:val="000000" w:themeColor="text1"/>
          <w:szCs w:val="21"/>
        </w:rPr>
        <w:t>%</w:t>
      </w:r>
      <w:r>
        <w:rPr>
          <w:rFonts w:eastAsia="宋体"/>
          <w:color w:val="000000" w:themeColor="text1"/>
          <w:szCs w:val="21"/>
        </w:rPr>
        <w:t xml:space="preserve"> A</w:t>
      </w:r>
      <w:r w:rsidRPr="000239CE">
        <w:rPr>
          <w:rFonts w:eastAsia="宋体"/>
          <w:color w:val="000000" w:themeColor="text1"/>
          <w:szCs w:val="21"/>
        </w:rPr>
        <w:t xml:space="preserve"> (</w:t>
      </w:r>
      <w:r>
        <w:rPr>
          <w:rFonts w:eastAsia="宋体"/>
          <w:color w:val="000000" w:themeColor="text1"/>
          <w:szCs w:val="21"/>
        </w:rPr>
        <w:t>12</w:t>
      </w:r>
      <w:r w:rsidRPr="000239CE">
        <w:rPr>
          <w:rFonts w:eastAsia="宋体"/>
          <w:color w:val="000000" w:themeColor="text1"/>
          <w:szCs w:val="21"/>
        </w:rPr>
        <w:sym w:font="Symbol" w:char="F02D"/>
      </w:r>
      <w:r>
        <w:rPr>
          <w:rFonts w:eastAsia="宋体"/>
          <w:color w:val="000000" w:themeColor="text1"/>
          <w:szCs w:val="21"/>
        </w:rPr>
        <w:t>14</w:t>
      </w:r>
      <w:r w:rsidRPr="000239CE">
        <w:rPr>
          <w:rFonts w:eastAsia="宋体"/>
          <w:color w:val="000000" w:themeColor="text1"/>
          <w:szCs w:val="21"/>
        </w:rPr>
        <w:t xml:space="preserve"> min), </w:t>
      </w:r>
      <w:r>
        <w:rPr>
          <w:rFonts w:eastAsia="宋体"/>
          <w:color w:val="000000" w:themeColor="text1"/>
          <w:szCs w:val="21"/>
        </w:rPr>
        <w:t>2</w:t>
      </w:r>
      <w:r w:rsidRPr="000239CE">
        <w:rPr>
          <w:rFonts w:eastAsia="宋体"/>
          <w:color w:val="000000" w:themeColor="text1"/>
          <w:szCs w:val="21"/>
        </w:rPr>
        <w:sym w:font="Symbol" w:char="F02D"/>
      </w:r>
      <w:r>
        <w:rPr>
          <w:rFonts w:eastAsia="宋体"/>
          <w:color w:val="000000" w:themeColor="text1"/>
          <w:szCs w:val="21"/>
        </w:rPr>
        <w:t>85</w:t>
      </w:r>
      <w:r w:rsidRPr="000239CE">
        <w:rPr>
          <w:rFonts w:eastAsia="宋体"/>
          <w:color w:val="000000" w:themeColor="text1"/>
          <w:szCs w:val="21"/>
        </w:rPr>
        <w:t xml:space="preserve">% </w:t>
      </w:r>
      <w:r>
        <w:rPr>
          <w:rFonts w:eastAsia="宋体"/>
          <w:color w:val="000000" w:themeColor="text1"/>
          <w:szCs w:val="21"/>
        </w:rPr>
        <w:t>A</w:t>
      </w:r>
      <w:r w:rsidRPr="000239CE">
        <w:rPr>
          <w:rFonts w:eastAsia="宋体"/>
          <w:color w:val="000000" w:themeColor="text1"/>
          <w:szCs w:val="21"/>
        </w:rPr>
        <w:t xml:space="preserve"> (</w:t>
      </w:r>
      <w:r>
        <w:rPr>
          <w:rFonts w:eastAsia="宋体"/>
          <w:color w:val="000000" w:themeColor="text1"/>
          <w:szCs w:val="21"/>
        </w:rPr>
        <w:t>14</w:t>
      </w:r>
      <w:r w:rsidRPr="000239CE">
        <w:rPr>
          <w:rFonts w:eastAsia="宋体"/>
          <w:color w:val="000000" w:themeColor="text1"/>
          <w:szCs w:val="21"/>
        </w:rPr>
        <w:sym w:font="Symbol" w:char="F02D"/>
      </w:r>
      <w:r>
        <w:rPr>
          <w:rFonts w:eastAsia="宋体"/>
          <w:color w:val="000000" w:themeColor="text1"/>
          <w:szCs w:val="21"/>
        </w:rPr>
        <w:t>14.1</w:t>
      </w:r>
      <w:r w:rsidRPr="000239CE">
        <w:rPr>
          <w:rFonts w:eastAsia="宋体"/>
          <w:color w:val="000000" w:themeColor="text1"/>
          <w:szCs w:val="21"/>
        </w:rPr>
        <w:t xml:space="preserve"> min), </w:t>
      </w:r>
      <w:r>
        <w:rPr>
          <w:rFonts w:eastAsia="宋体"/>
          <w:color w:val="000000" w:themeColor="text1"/>
          <w:szCs w:val="21"/>
        </w:rPr>
        <w:t>85</w:t>
      </w:r>
      <w:r w:rsidRPr="000239CE">
        <w:rPr>
          <w:rFonts w:eastAsia="宋体"/>
          <w:color w:val="000000" w:themeColor="text1"/>
          <w:szCs w:val="21"/>
        </w:rPr>
        <w:t xml:space="preserve">% </w:t>
      </w:r>
      <w:r>
        <w:rPr>
          <w:rFonts w:eastAsia="宋体"/>
          <w:color w:val="000000" w:themeColor="text1"/>
          <w:szCs w:val="21"/>
        </w:rPr>
        <w:t>A</w:t>
      </w:r>
      <w:r w:rsidRPr="000239CE">
        <w:rPr>
          <w:rFonts w:eastAsia="宋体"/>
          <w:color w:val="000000" w:themeColor="text1"/>
          <w:szCs w:val="21"/>
        </w:rPr>
        <w:t xml:space="preserve"> (</w:t>
      </w:r>
      <w:r>
        <w:rPr>
          <w:rFonts w:eastAsia="宋体"/>
          <w:color w:val="000000" w:themeColor="text1"/>
          <w:szCs w:val="21"/>
        </w:rPr>
        <w:t>14.1</w:t>
      </w:r>
      <w:r w:rsidRPr="000239CE">
        <w:rPr>
          <w:rFonts w:eastAsia="宋体"/>
          <w:color w:val="000000" w:themeColor="text1"/>
          <w:szCs w:val="21"/>
        </w:rPr>
        <w:sym w:font="Symbol" w:char="F02D"/>
      </w:r>
      <w:r>
        <w:rPr>
          <w:rFonts w:eastAsia="宋体"/>
          <w:color w:val="000000" w:themeColor="text1"/>
          <w:szCs w:val="21"/>
        </w:rPr>
        <w:t>16</w:t>
      </w:r>
      <w:r w:rsidRPr="000239CE">
        <w:rPr>
          <w:rFonts w:eastAsia="宋体"/>
          <w:color w:val="000000" w:themeColor="text1"/>
          <w:szCs w:val="21"/>
        </w:rPr>
        <w:t xml:space="preserve"> min)</w:t>
      </w:r>
      <w:r>
        <w:rPr>
          <w:rFonts w:eastAsia="宋体"/>
          <w:color w:val="000000" w:themeColor="text1"/>
          <w:szCs w:val="21"/>
        </w:rPr>
        <w:t>.</w:t>
      </w:r>
      <w:r>
        <w:t xml:space="preserve"> </w:t>
      </w:r>
      <w:r w:rsidRPr="005977EC">
        <w:rPr>
          <w:szCs w:val="28"/>
        </w:rPr>
        <w:t xml:space="preserve">The </w:t>
      </w:r>
      <w:bookmarkStart w:id="2" w:name="OLE_LINK100"/>
      <w:r w:rsidRPr="005977EC">
        <w:rPr>
          <w:szCs w:val="28"/>
        </w:rPr>
        <w:t xml:space="preserve">Q-TOF </w:t>
      </w:r>
      <w:bookmarkEnd w:id="2"/>
      <w:r w:rsidRPr="005977EC">
        <w:rPr>
          <w:szCs w:val="28"/>
        </w:rPr>
        <w:t xml:space="preserve">mass spectrometer was operated with heated electrospray ionization </w:t>
      </w:r>
      <w:r w:rsidRPr="005977EC">
        <w:rPr>
          <w:szCs w:val="28"/>
        </w:rPr>
        <w:sym w:font="Symbol" w:char="F028"/>
      </w:r>
      <w:r w:rsidRPr="005977EC">
        <w:rPr>
          <w:szCs w:val="28"/>
        </w:rPr>
        <w:t>HESI-II</w:t>
      </w:r>
      <w:r w:rsidRPr="005977EC">
        <w:rPr>
          <w:szCs w:val="28"/>
        </w:rPr>
        <w:sym w:font="Symbol" w:char="F029"/>
      </w:r>
      <w:r w:rsidRPr="005977EC">
        <w:rPr>
          <w:szCs w:val="28"/>
        </w:rPr>
        <w:t xml:space="preserve"> probe. The positive and negative HESI-II spray </w:t>
      </w:r>
      <w:bookmarkStart w:id="3" w:name="OLE_LINK105"/>
      <w:r w:rsidRPr="005977EC">
        <w:rPr>
          <w:szCs w:val="28"/>
        </w:rPr>
        <w:t>voltages were 5.5 kV and 4 kV</w:t>
      </w:r>
      <w:bookmarkEnd w:id="3"/>
      <w:r w:rsidRPr="005977EC">
        <w:rPr>
          <w:szCs w:val="28"/>
        </w:rPr>
        <w:t xml:space="preserve">, respectively, and the heated capillary temperature was 350°C. The full mass scan resolution and MS/MS resolution were 60,000 and 15,000, respectively. The mass range was </w:t>
      </w:r>
      <w:bookmarkStart w:id="4" w:name="OLE_LINK86"/>
      <w:r w:rsidRPr="005977EC">
        <w:rPr>
          <w:szCs w:val="28"/>
        </w:rPr>
        <w:t>100</w:t>
      </w:r>
      <w:r w:rsidRPr="005977EC">
        <w:rPr>
          <w:szCs w:val="28"/>
        </w:rPr>
        <w:sym w:font="Symbol" w:char="F02D"/>
      </w:r>
      <w:r w:rsidRPr="005977EC">
        <w:rPr>
          <w:szCs w:val="28"/>
        </w:rPr>
        <w:t>1,500</w:t>
      </w:r>
      <w:bookmarkEnd w:id="4"/>
      <w:r w:rsidRPr="005977EC">
        <w:rPr>
          <w:i/>
          <w:iCs/>
          <w:szCs w:val="28"/>
        </w:rPr>
        <w:t xml:space="preserve"> m</w:t>
      </w:r>
      <w:r w:rsidRPr="005977EC">
        <w:rPr>
          <w:i/>
          <w:iCs/>
          <w:szCs w:val="28"/>
        </w:rPr>
        <w:sym w:font="Symbol" w:char="F02F"/>
      </w:r>
      <w:r w:rsidRPr="005977EC">
        <w:rPr>
          <w:i/>
          <w:iCs/>
          <w:szCs w:val="28"/>
        </w:rPr>
        <w:t>z</w:t>
      </w:r>
      <w:r w:rsidRPr="005977EC">
        <w:rPr>
          <w:szCs w:val="28"/>
        </w:rPr>
        <w:t xml:space="preserve">. The calibration was customized for the analysis to keep the mass tolerance of 5 ppm. Data were collected and processed using Orbitrap </w:t>
      </w:r>
      <w:proofErr w:type="spellStart"/>
      <w:r w:rsidRPr="005977EC">
        <w:rPr>
          <w:szCs w:val="28"/>
        </w:rPr>
        <w:t>Exploris</w:t>
      </w:r>
      <w:proofErr w:type="spellEnd"/>
      <w:r w:rsidRPr="005977EC">
        <w:rPr>
          <w:szCs w:val="28"/>
        </w:rPr>
        <w:t xml:space="preserve"> 120 mass spectrometer coupled with </w:t>
      </w:r>
      <w:proofErr w:type="spellStart"/>
      <w:r w:rsidRPr="005977EC">
        <w:rPr>
          <w:szCs w:val="28"/>
        </w:rPr>
        <w:t>Xcalibur</w:t>
      </w:r>
      <w:proofErr w:type="spellEnd"/>
      <w:r w:rsidRPr="005977EC">
        <w:rPr>
          <w:szCs w:val="28"/>
        </w:rPr>
        <w:t xml:space="preserve"> software </w:t>
      </w:r>
      <w:r w:rsidRPr="005977EC">
        <w:rPr>
          <w:szCs w:val="28"/>
        </w:rPr>
        <w:sym w:font="Symbol" w:char="F028"/>
      </w:r>
      <w:proofErr w:type="spellStart"/>
      <w:r w:rsidRPr="005977EC">
        <w:rPr>
          <w:szCs w:val="28"/>
        </w:rPr>
        <w:t>Xcalibur</w:t>
      </w:r>
      <w:proofErr w:type="spellEnd"/>
      <w:r w:rsidRPr="005977EC">
        <w:rPr>
          <w:szCs w:val="28"/>
        </w:rPr>
        <w:t xml:space="preserve">, </w:t>
      </w:r>
      <w:proofErr w:type="spellStart"/>
      <w:r w:rsidRPr="005977EC">
        <w:rPr>
          <w:szCs w:val="28"/>
        </w:rPr>
        <w:t>Thermo</w:t>
      </w:r>
      <w:proofErr w:type="spellEnd"/>
      <w:r w:rsidRPr="005977EC">
        <w:rPr>
          <w:szCs w:val="28"/>
        </w:rPr>
        <w:t xml:space="preserve"> Fisher Scientific</w:t>
      </w:r>
      <w:r w:rsidRPr="005977EC">
        <w:rPr>
          <w:szCs w:val="28"/>
        </w:rPr>
        <w:sym w:font="Symbol" w:char="F029"/>
      </w:r>
      <w:r w:rsidRPr="005977EC">
        <w:rPr>
          <w:szCs w:val="28"/>
        </w:rPr>
        <w:t>.</w:t>
      </w:r>
    </w:p>
    <w:p w14:paraId="4B0E6C75" w14:textId="662E4DFA" w:rsidR="007F5A6A" w:rsidRDefault="007F5A6A" w:rsidP="00CB1FEF">
      <w:pPr>
        <w:spacing w:line="360" w:lineRule="auto"/>
        <w:ind w:firstLineChars="150" w:firstLine="360"/>
        <w:rPr>
          <w:szCs w:val="24"/>
        </w:rPr>
      </w:pPr>
      <w:r w:rsidRPr="00D74668">
        <w:rPr>
          <w:rFonts w:eastAsiaTheme="minorEastAsia"/>
          <w:szCs w:val="28"/>
        </w:rPr>
        <w:t xml:space="preserve">To ensure the quality of </w:t>
      </w:r>
      <w:r>
        <w:rPr>
          <w:rFonts w:eastAsiaTheme="minorEastAsia"/>
          <w:szCs w:val="28"/>
        </w:rPr>
        <w:t>WZYZP</w:t>
      </w:r>
      <w:r w:rsidRPr="00D74668">
        <w:rPr>
          <w:rFonts w:eastAsiaTheme="minorEastAsia"/>
          <w:szCs w:val="28"/>
        </w:rPr>
        <w:t xml:space="preserve"> for animal studies, </w:t>
      </w:r>
      <w:r>
        <w:rPr>
          <w:rFonts w:eastAsiaTheme="minorEastAsia"/>
          <w:szCs w:val="28"/>
        </w:rPr>
        <w:t>h</w:t>
      </w:r>
      <w:r w:rsidRPr="00FF2FD0">
        <w:rPr>
          <w:rFonts w:eastAsiaTheme="minorEastAsia"/>
          <w:szCs w:val="28"/>
        </w:rPr>
        <w:t>igh</w:t>
      </w:r>
      <w:r>
        <w:rPr>
          <w:rFonts w:eastAsiaTheme="minorEastAsia"/>
          <w:szCs w:val="28"/>
        </w:rPr>
        <w:t>-</w:t>
      </w:r>
      <w:r w:rsidRPr="00FF2FD0">
        <w:rPr>
          <w:rFonts w:eastAsiaTheme="minorEastAsia"/>
          <w:szCs w:val="28"/>
        </w:rPr>
        <w:t>performance</w:t>
      </w:r>
      <w:r>
        <w:rPr>
          <w:rFonts w:eastAsiaTheme="minorEastAsia"/>
          <w:szCs w:val="28"/>
        </w:rPr>
        <w:t xml:space="preserve"> </w:t>
      </w:r>
      <w:r w:rsidRPr="00FF2FD0">
        <w:rPr>
          <w:rFonts w:eastAsiaTheme="minorEastAsia"/>
          <w:szCs w:val="28"/>
        </w:rPr>
        <w:t>liquid chromatography (HPLC)</w:t>
      </w:r>
      <w:r>
        <w:rPr>
          <w:rFonts w:eastAsiaTheme="minorEastAsia"/>
          <w:szCs w:val="28"/>
        </w:rPr>
        <w:t xml:space="preserve"> </w:t>
      </w:r>
      <w:r>
        <w:rPr>
          <w:rFonts w:eastAsiaTheme="minorEastAsia" w:hint="eastAsia"/>
          <w:szCs w:val="28"/>
        </w:rPr>
        <w:t>w</w:t>
      </w:r>
      <w:r>
        <w:rPr>
          <w:rFonts w:eastAsiaTheme="minorEastAsia"/>
          <w:szCs w:val="28"/>
        </w:rPr>
        <w:t xml:space="preserve">as used to </w:t>
      </w:r>
      <w:r w:rsidRPr="00FF2FD0">
        <w:rPr>
          <w:rFonts w:eastAsiaTheme="minorEastAsia"/>
          <w:szCs w:val="28"/>
        </w:rPr>
        <w:t>quantitatively analyze the content</w:t>
      </w:r>
      <w:r>
        <w:rPr>
          <w:rFonts w:eastAsiaTheme="minorEastAsia"/>
          <w:szCs w:val="28"/>
        </w:rPr>
        <w:t>s</w:t>
      </w:r>
      <w:r w:rsidRPr="00FF2FD0">
        <w:rPr>
          <w:rFonts w:eastAsiaTheme="minorEastAsia"/>
          <w:szCs w:val="28"/>
        </w:rPr>
        <w:t xml:space="preserve"> of</w:t>
      </w:r>
      <w:r>
        <w:rPr>
          <w:rFonts w:eastAsiaTheme="minorEastAsia"/>
          <w:szCs w:val="28"/>
        </w:rPr>
        <w:t xml:space="preserve"> </w:t>
      </w:r>
      <w:proofErr w:type="spellStart"/>
      <w:r>
        <w:rPr>
          <w:rFonts w:eastAsiaTheme="minorEastAsia"/>
          <w:szCs w:val="28"/>
        </w:rPr>
        <w:t>hyperoside</w:t>
      </w:r>
      <w:proofErr w:type="spellEnd"/>
      <w:r>
        <w:rPr>
          <w:rFonts w:eastAsiaTheme="minorEastAsia"/>
          <w:szCs w:val="28"/>
        </w:rPr>
        <w:t xml:space="preserve">, </w:t>
      </w:r>
      <w:proofErr w:type="spellStart"/>
      <w:r>
        <w:rPr>
          <w:rFonts w:eastAsiaTheme="minorEastAsia"/>
          <w:szCs w:val="28"/>
        </w:rPr>
        <w:t>verbascoside</w:t>
      </w:r>
      <w:proofErr w:type="spellEnd"/>
      <w:r>
        <w:rPr>
          <w:rFonts w:eastAsiaTheme="minorEastAsia"/>
          <w:szCs w:val="28"/>
        </w:rPr>
        <w:t xml:space="preserve">, kaempferol, and </w:t>
      </w:r>
      <w:proofErr w:type="spellStart"/>
      <w:r>
        <w:rPr>
          <w:rFonts w:eastAsiaTheme="minorEastAsia"/>
          <w:szCs w:val="28"/>
        </w:rPr>
        <w:t>schisandrin</w:t>
      </w:r>
      <w:proofErr w:type="spellEnd"/>
      <w:r>
        <w:rPr>
          <w:rFonts w:eastAsiaTheme="minorEastAsia"/>
          <w:szCs w:val="28"/>
        </w:rPr>
        <w:t xml:space="preserve"> in WZYZP </w:t>
      </w:r>
      <w:r>
        <w:rPr>
          <w:rFonts w:eastAsiaTheme="minorEastAsia" w:hint="eastAsia"/>
          <w:szCs w:val="28"/>
        </w:rPr>
        <w:t>according</w:t>
      </w:r>
      <w:r>
        <w:rPr>
          <w:rFonts w:eastAsiaTheme="minorEastAsia"/>
          <w:szCs w:val="28"/>
        </w:rPr>
        <w:t xml:space="preserve"> to </w:t>
      </w:r>
      <w:r w:rsidRPr="006C120B">
        <w:rPr>
          <w:rFonts w:eastAsiaTheme="minorEastAsia"/>
          <w:szCs w:val="28"/>
        </w:rPr>
        <w:t>the 2020 edition of</w:t>
      </w:r>
      <w:r w:rsidRPr="006C120B">
        <w:rPr>
          <w:rFonts w:eastAsiaTheme="minorEastAsia" w:hint="eastAsia"/>
          <w:szCs w:val="28"/>
        </w:rPr>
        <w:t xml:space="preserve"> </w:t>
      </w:r>
      <w:r w:rsidRPr="006C120B">
        <w:rPr>
          <w:rFonts w:eastAsiaTheme="minorEastAsia"/>
          <w:szCs w:val="28"/>
        </w:rPr>
        <w:t>Chinese</w:t>
      </w:r>
      <w:r>
        <w:rPr>
          <w:rFonts w:eastAsiaTheme="minorEastAsia"/>
          <w:szCs w:val="28"/>
        </w:rPr>
        <w:t xml:space="preserve"> </w:t>
      </w:r>
      <w:r w:rsidRPr="006C120B">
        <w:rPr>
          <w:rFonts w:eastAsiaTheme="minorEastAsia"/>
          <w:szCs w:val="28"/>
        </w:rPr>
        <w:t>Pharmacopoeia</w:t>
      </w:r>
      <w:r>
        <w:rPr>
          <w:rFonts w:eastAsiaTheme="minorEastAsia"/>
          <w:szCs w:val="28"/>
        </w:rPr>
        <w:t xml:space="preserve">. </w:t>
      </w:r>
      <w:r w:rsidRPr="00EE167A">
        <w:rPr>
          <w:rFonts w:eastAsiaTheme="minorEastAsia"/>
          <w:szCs w:val="28"/>
        </w:rPr>
        <w:t xml:space="preserve">The reference standards </w:t>
      </w:r>
      <w:r>
        <w:rPr>
          <w:rFonts w:eastAsiaTheme="minorEastAsia"/>
          <w:szCs w:val="28"/>
        </w:rPr>
        <w:t xml:space="preserve">of </w:t>
      </w:r>
      <w:bookmarkStart w:id="5" w:name="_Hlk143074946"/>
      <w:proofErr w:type="spellStart"/>
      <w:r>
        <w:rPr>
          <w:rFonts w:eastAsiaTheme="minorEastAsia"/>
          <w:szCs w:val="28"/>
        </w:rPr>
        <w:t>hyperoside</w:t>
      </w:r>
      <w:proofErr w:type="spellEnd"/>
      <w:r>
        <w:rPr>
          <w:rFonts w:eastAsiaTheme="minorEastAsia"/>
          <w:szCs w:val="28"/>
        </w:rPr>
        <w:t xml:space="preserve">, </w:t>
      </w:r>
      <w:proofErr w:type="spellStart"/>
      <w:r>
        <w:rPr>
          <w:rFonts w:eastAsiaTheme="minorEastAsia"/>
          <w:szCs w:val="28"/>
        </w:rPr>
        <w:t>verbascoside</w:t>
      </w:r>
      <w:proofErr w:type="spellEnd"/>
      <w:r>
        <w:rPr>
          <w:rFonts w:eastAsiaTheme="minorEastAsia"/>
          <w:szCs w:val="28"/>
        </w:rPr>
        <w:t xml:space="preserve">, kaempferol, and </w:t>
      </w:r>
      <w:proofErr w:type="spellStart"/>
      <w:r>
        <w:rPr>
          <w:rFonts w:eastAsiaTheme="minorEastAsia"/>
          <w:szCs w:val="28"/>
        </w:rPr>
        <w:t>schisandrin</w:t>
      </w:r>
      <w:bookmarkEnd w:id="5"/>
      <w:proofErr w:type="spellEnd"/>
      <w:r w:rsidRPr="00EE167A">
        <w:rPr>
          <w:rFonts w:eastAsiaTheme="minorEastAsia"/>
          <w:szCs w:val="28"/>
        </w:rPr>
        <w:t xml:space="preserve"> were accurately weighed</w:t>
      </w:r>
      <w:r>
        <w:rPr>
          <w:rFonts w:eastAsiaTheme="minorEastAsia"/>
          <w:szCs w:val="28"/>
        </w:rPr>
        <w:t xml:space="preserve"> and </w:t>
      </w:r>
      <w:r w:rsidRPr="00EE167A">
        <w:rPr>
          <w:rFonts w:eastAsiaTheme="minorEastAsia"/>
          <w:szCs w:val="28"/>
        </w:rPr>
        <w:t xml:space="preserve">dissolved in </w:t>
      </w:r>
      <w:r>
        <w:rPr>
          <w:rFonts w:eastAsiaTheme="minorEastAsia"/>
          <w:szCs w:val="28"/>
        </w:rPr>
        <w:t xml:space="preserve">70% </w:t>
      </w:r>
      <w:r w:rsidRPr="006C120B">
        <w:rPr>
          <w:rFonts w:eastAsiaTheme="minorEastAsia"/>
          <w:szCs w:val="28"/>
        </w:rPr>
        <w:t>methanol</w:t>
      </w:r>
      <w:r>
        <w:rPr>
          <w:rFonts w:eastAsiaTheme="minorEastAsia"/>
          <w:szCs w:val="28"/>
        </w:rPr>
        <w:t xml:space="preserve"> with a </w:t>
      </w:r>
      <w:r w:rsidRPr="0057687E">
        <w:rPr>
          <w:rFonts w:eastAsiaTheme="minorEastAsia"/>
          <w:szCs w:val="28"/>
        </w:rPr>
        <w:t>single reference solution</w:t>
      </w:r>
      <w:r>
        <w:rPr>
          <w:rFonts w:eastAsiaTheme="minorEastAsia"/>
          <w:szCs w:val="28"/>
        </w:rPr>
        <w:t xml:space="preserve"> of 0.782</w:t>
      </w:r>
      <w:r w:rsidRPr="00FF23ED">
        <w:rPr>
          <w:rFonts w:eastAsiaTheme="minorEastAsia"/>
          <w:szCs w:val="28"/>
        </w:rPr>
        <w:t>, 0.</w:t>
      </w:r>
      <w:r>
        <w:rPr>
          <w:rFonts w:eastAsiaTheme="minorEastAsia"/>
          <w:szCs w:val="28"/>
        </w:rPr>
        <w:t>641</w:t>
      </w:r>
      <w:r w:rsidRPr="00FF23ED">
        <w:rPr>
          <w:rFonts w:eastAsiaTheme="minorEastAsia"/>
          <w:szCs w:val="28"/>
        </w:rPr>
        <w:t>, 0.</w:t>
      </w:r>
      <w:r>
        <w:rPr>
          <w:rFonts w:eastAsiaTheme="minorEastAsia"/>
          <w:szCs w:val="28"/>
        </w:rPr>
        <w:t>303</w:t>
      </w:r>
      <w:r w:rsidRPr="00FF23ED">
        <w:rPr>
          <w:rFonts w:eastAsiaTheme="minorEastAsia"/>
          <w:szCs w:val="28"/>
        </w:rPr>
        <w:t>, and 0.4</w:t>
      </w:r>
      <w:r>
        <w:rPr>
          <w:rFonts w:eastAsiaTheme="minorEastAsia"/>
          <w:szCs w:val="28"/>
        </w:rPr>
        <w:t xml:space="preserve">90 mg/mL, </w:t>
      </w:r>
      <w:r w:rsidRPr="0057687E">
        <w:rPr>
          <w:rFonts w:eastAsiaTheme="minorEastAsia"/>
          <w:szCs w:val="28"/>
        </w:rPr>
        <w:t>respectively</w:t>
      </w:r>
      <w:r>
        <w:rPr>
          <w:rFonts w:eastAsiaTheme="minorEastAsia"/>
          <w:szCs w:val="28"/>
        </w:rPr>
        <w:t xml:space="preserve">. </w:t>
      </w:r>
      <w:r w:rsidRPr="0057687E">
        <w:rPr>
          <w:rFonts w:eastAsiaTheme="minorEastAsia"/>
          <w:szCs w:val="28"/>
        </w:rPr>
        <w:t xml:space="preserve">Pipette </w:t>
      </w:r>
      <w:r>
        <w:rPr>
          <w:rFonts w:eastAsiaTheme="minorEastAsia"/>
          <w:szCs w:val="28"/>
        </w:rPr>
        <w:t>1</w:t>
      </w:r>
      <w:r w:rsidRPr="0057687E">
        <w:rPr>
          <w:rFonts w:eastAsiaTheme="minorEastAsia"/>
          <w:szCs w:val="28"/>
        </w:rPr>
        <w:t xml:space="preserve"> ml of each of the single reference solution into the same 10-ml volumetric flask, and dilute to volume with 70% methanol</w:t>
      </w:r>
      <w:r>
        <w:rPr>
          <w:rFonts w:eastAsiaTheme="minorEastAsia"/>
          <w:szCs w:val="28"/>
        </w:rPr>
        <w:t xml:space="preserve">. The </w:t>
      </w:r>
      <w:r w:rsidRPr="006C120B">
        <w:rPr>
          <w:rFonts w:eastAsiaTheme="minorEastAsia"/>
          <w:szCs w:val="28"/>
        </w:rPr>
        <w:t>mixed</w:t>
      </w:r>
      <w:r>
        <w:rPr>
          <w:rFonts w:eastAsiaTheme="minorEastAsia"/>
          <w:szCs w:val="28"/>
        </w:rPr>
        <w:t xml:space="preserve"> </w:t>
      </w:r>
      <w:r w:rsidRPr="00EE167A">
        <w:rPr>
          <w:rFonts w:eastAsiaTheme="minorEastAsia"/>
          <w:szCs w:val="28"/>
        </w:rPr>
        <w:t>reference standard</w:t>
      </w:r>
      <w:r>
        <w:rPr>
          <w:rFonts w:eastAsiaTheme="minorEastAsia"/>
          <w:szCs w:val="28"/>
        </w:rPr>
        <w:t xml:space="preserve"> </w:t>
      </w:r>
      <w:r w:rsidRPr="006C120B">
        <w:rPr>
          <w:rFonts w:eastAsiaTheme="minorEastAsia"/>
          <w:szCs w:val="28"/>
        </w:rPr>
        <w:t xml:space="preserve">was </w:t>
      </w:r>
      <w:r w:rsidRPr="006C120B">
        <w:rPr>
          <w:rFonts w:eastAsiaTheme="minorEastAsia"/>
          <w:szCs w:val="28"/>
        </w:rPr>
        <w:lastRenderedPageBreak/>
        <w:t>filtered through a 0.</w:t>
      </w:r>
      <w:r>
        <w:rPr>
          <w:rFonts w:eastAsiaTheme="minorEastAsia"/>
          <w:szCs w:val="28"/>
        </w:rPr>
        <w:t>45</w:t>
      </w:r>
      <w:r w:rsidRPr="006C120B">
        <w:rPr>
          <w:rFonts w:eastAsiaTheme="minorEastAsia"/>
          <w:szCs w:val="28"/>
        </w:rPr>
        <w:t>-μm nylon filter membrane for the HPLC analysis.</w:t>
      </w:r>
      <w:r>
        <w:rPr>
          <w:rFonts w:eastAsiaTheme="minorEastAsia"/>
          <w:szCs w:val="28"/>
        </w:rPr>
        <w:t xml:space="preserve"> For the p</w:t>
      </w:r>
      <w:r w:rsidRPr="000647EE">
        <w:rPr>
          <w:rFonts w:eastAsiaTheme="minorEastAsia"/>
          <w:szCs w:val="28"/>
        </w:rPr>
        <w:t>reparation of</w:t>
      </w:r>
      <w:r>
        <w:rPr>
          <w:rFonts w:eastAsiaTheme="minorEastAsia"/>
          <w:szCs w:val="28"/>
        </w:rPr>
        <w:t xml:space="preserve"> the s</w:t>
      </w:r>
      <w:r w:rsidRPr="000647EE">
        <w:rPr>
          <w:rFonts w:eastAsiaTheme="minorEastAsia"/>
          <w:szCs w:val="28"/>
        </w:rPr>
        <w:t xml:space="preserve">ample </w:t>
      </w:r>
      <w:r>
        <w:rPr>
          <w:rFonts w:eastAsiaTheme="minorEastAsia"/>
          <w:szCs w:val="28"/>
        </w:rPr>
        <w:t>s</w:t>
      </w:r>
      <w:r w:rsidRPr="000647EE">
        <w:rPr>
          <w:rFonts w:eastAsiaTheme="minorEastAsia"/>
          <w:szCs w:val="28"/>
        </w:rPr>
        <w:t>olution</w:t>
      </w:r>
      <w:r>
        <w:rPr>
          <w:rFonts w:eastAsiaTheme="minorEastAsia"/>
          <w:szCs w:val="28"/>
        </w:rPr>
        <w:t xml:space="preserve">, WZYZP was </w:t>
      </w:r>
      <w:r w:rsidRPr="006C120B">
        <w:rPr>
          <w:rFonts w:eastAsiaTheme="minorEastAsia"/>
          <w:szCs w:val="28"/>
        </w:rPr>
        <w:t>finely ground</w:t>
      </w:r>
      <w:r>
        <w:rPr>
          <w:rFonts w:eastAsiaTheme="minorEastAsia"/>
          <w:szCs w:val="28"/>
        </w:rPr>
        <w:t>.</w:t>
      </w:r>
      <w:r w:rsidRPr="006C120B">
        <w:rPr>
          <w:rFonts w:eastAsiaTheme="minorEastAsia"/>
          <w:szCs w:val="28"/>
        </w:rPr>
        <w:t xml:space="preserve"> About 2 g </w:t>
      </w:r>
      <w:r>
        <w:rPr>
          <w:rFonts w:eastAsiaTheme="minorEastAsia"/>
          <w:szCs w:val="28"/>
        </w:rPr>
        <w:t xml:space="preserve">of </w:t>
      </w:r>
      <w:r w:rsidRPr="006C120B">
        <w:rPr>
          <w:rFonts w:eastAsiaTheme="minorEastAsia"/>
          <w:szCs w:val="28"/>
        </w:rPr>
        <w:t>powder was weighed and transferred to a conical flask with a cover</w:t>
      </w:r>
      <w:r>
        <w:rPr>
          <w:rFonts w:eastAsiaTheme="minorEastAsia"/>
          <w:szCs w:val="28"/>
        </w:rPr>
        <w:t>.</w:t>
      </w:r>
      <w:r w:rsidRPr="006C120B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T</w:t>
      </w:r>
      <w:r w:rsidRPr="006C120B">
        <w:rPr>
          <w:rFonts w:eastAsiaTheme="minorEastAsia"/>
          <w:szCs w:val="28"/>
        </w:rPr>
        <w:t xml:space="preserve">hen </w:t>
      </w:r>
      <w:r>
        <w:rPr>
          <w:rFonts w:eastAsiaTheme="minorEastAsia"/>
          <w:szCs w:val="28"/>
        </w:rPr>
        <w:t>30</w:t>
      </w:r>
      <w:r w:rsidRPr="006C120B">
        <w:rPr>
          <w:rFonts w:eastAsiaTheme="minorEastAsia"/>
          <w:szCs w:val="28"/>
        </w:rPr>
        <w:t xml:space="preserve"> mL </w:t>
      </w:r>
      <w:r>
        <w:rPr>
          <w:rFonts w:eastAsiaTheme="minorEastAsia"/>
          <w:szCs w:val="28"/>
        </w:rPr>
        <w:t xml:space="preserve">of </w:t>
      </w:r>
      <w:bookmarkStart w:id="6" w:name="OLE_LINK74"/>
      <w:r>
        <w:rPr>
          <w:rFonts w:eastAsiaTheme="minorEastAsia"/>
          <w:szCs w:val="28"/>
        </w:rPr>
        <w:t>70%</w:t>
      </w:r>
      <w:r w:rsidRPr="006C120B">
        <w:rPr>
          <w:rFonts w:eastAsiaTheme="minorEastAsia"/>
          <w:szCs w:val="28"/>
        </w:rPr>
        <w:t xml:space="preserve"> methanol</w:t>
      </w:r>
      <w:r>
        <w:rPr>
          <w:rFonts w:eastAsiaTheme="minorEastAsia"/>
          <w:szCs w:val="28"/>
        </w:rPr>
        <w:t xml:space="preserve"> </w:t>
      </w:r>
      <w:r w:rsidRPr="006C120B">
        <w:rPr>
          <w:rFonts w:eastAsiaTheme="minorEastAsia"/>
          <w:szCs w:val="28"/>
        </w:rPr>
        <w:t>was added</w:t>
      </w:r>
      <w:bookmarkEnd w:id="6"/>
      <w:r>
        <w:rPr>
          <w:rFonts w:eastAsiaTheme="minorEastAsia"/>
          <w:szCs w:val="28"/>
        </w:rPr>
        <w:t xml:space="preserve"> </w:t>
      </w:r>
      <w:r w:rsidRPr="006C120B">
        <w:rPr>
          <w:rFonts w:eastAsiaTheme="minorEastAsia"/>
          <w:szCs w:val="28"/>
        </w:rPr>
        <w:t>and the conical flask was weighed</w:t>
      </w:r>
      <w:r>
        <w:rPr>
          <w:rFonts w:eastAsiaTheme="minorEastAsia"/>
          <w:szCs w:val="28"/>
        </w:rPr>
        <w:t>.</w:t>
      </w:r>
      <w:r w:rsidRPr="006C120B">
        <w:t xml:space="preserve"> </w:t>
      </w:r>
      <w:r w:rsidRPr="006C120B">
        <w:rPr>
          <w:rFonts w:eastAsiaTheme="minorEastAsia"/>
          <w:szCs w:val="28"/>
        </w:rPr>
        <w:t xml:space="preserve">The solution was ultrasonicated for </w:t>
      </w:r>
      <w:r>
        <w:rPr>
          <w:rFonts w:eastAsiaTheme="minorEastAsia"/>
          <w:szCs w:val="28"/>
        </w:rPr>
        <w:t>1 h</w:t>
      </w:r>
      <w:r w:rsidRPr="006C120B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(40 kHz)</w:t>
      </w:r>
      <w:r w:rsidRPr="006C120B">
        <w:rPr>
          <w:rFonts w:eastAsiaTheme="minorEastAsia"/>
          <w:szCs w:val="28"/>
        </w:rPr>
        <w:t xml:space="preserve">. After being cooled to room temperature, </w:t>
      </w:r>
      <w:r>
        <w:rPr>
          <w:rFonts w:eastAsiaTheme="minorEastAsia"/>
          <w:szCs w:val="28"/>
        </w:rPr>
        <w:t>70%</w:t>
      </w:r>
      <w:r w:rsidRPr="006C120B">
        <w:rPr>
          <w:rFonts w:eastAsiaTheme="minorEastAsia"/>
          <w:szCs w:val="28"/>
        </w:rPr>
        <w:t xml:space="preserve"> methanol was added to compensate for the lost weight.</w:t>
      </w:r>
      <w:r>
        <w:rPr>
          <w:rFonts w:eastAsiaTheme="minorEastAsia"/>
          <w:szCs w:val="28"/>
        </w:rPr>
        <w:t xml:space="preserve"> </w:t>
      </w:r>
      <w:r w:rsidRPr="006C120B">
        <w:rPr>
          <w:rFonts w:eastAsiaTheme="minorEastAsia"/>
          <w:szCs w:val="28"/>
        </w:rPr>
        <w:t xml:space="preserve">The mixed solution </w:t>
      </w:r>
      <w:bookmarkStart w:id="7" w:name="OLE_LINK75"/>
      <w:r w:rsidRPr="006C120B">
        <w:rPr>
          <w:rFonts w:eastAsiaTheme="minorEastAsia"/>
          <w:szCs w:val="28"/>
        </w:rPr>
        <w:t>was filtered through a 0.</w:t>
      </w:r>
      <w:r>
        <w:rPr>
          <w:rFonts w:eastAsiaTheme="minorEastAsia"/>
          <w:szCs w:val="28"/>
        </w:rPr>
        <w:t>45</w:t>
      </w:r>
      <w:r w:rsidRPr="006C120B">
        <w:rPr>
          <w:rFonts w:eastAsiaTheme="minorEastAsia"/>
          <w:szCs w:val="28"/>
        </w:rPr>
        <w:t>-μm nylon filter membrane for the HPLC analysis.</w:t>
      </w:r>
      <w:bookmarkEnd w:id="7"/>
      <w:r w:rsidRPr="00FE675E">
        <w:rPr>
          <w:rFonts w:eastAsiaTheme="minorEastAsia"/>
        </w:rPr>
        <w:t xml:space="preserve"> </w:t>
      </w:r>
      <w:r w:rsidRPr="00580087">
        <w:rPr>
          <w:rFonts w:eastAsiaTheme="minorEastAsia"/>
        </w:rPr>
        <w:t xml:space="preserve">Samples were injected onto </w:t>
      </w:r>
      <w:r w:rsidRPr="001B7FED">
        <w:rPr>
          <w:rFonts w:eastAsiaTheme="minorEastAsia"/>
        </w:rPr>
        <w:t>a</w:t>
      </w:r>
      <w:r>
        <w:rPr>
          <w:rFonts w:eastAsiaTheme="minorEastAsia"/>
        </w:rPr>
        <w:t>n</w:t>
      </w:r>
      <w:r w:rsidRPr="001B7FED">
        <w:rPr>
          <w:rFonts w:eastAsiaTheme="minorEastAsia"/>
        </w:rPr>
        <w:t xml:space="preserve"> </w:t>
      </w:r>
      <w:r w:rsidRPr="00FE675E">
        <w:rPr>
          <w:rFonts w:eastAsiaTheme="minorEastAsia"/>
        </w:rPr>
        <w:t>Eclipse XDB-C18 column</w:t>
      </w:r>
      <w:r w:rsidRPr="00580087">
        <w:rPr>
          <w:rFonts w:eastAsiaTheme="minorEastAsia"/>
        </w:rPr>
        <w:t xml:space="preserve"> (</w:t>
      </w:r>
      <w:r>
        <w:rPr>
          <w:rFonts w:eastAsiaTheme="minorEastAsia"/>
        </w:rPr>
        <w:t xml:space="preserve">Agilent, </w:t>
      </w:r>
      <w:r>
        <w:rPr>
          <w:rFonts w:eastAsia="宋体"/>
          <w:color w:val="000000" w:themeColor="text1"/>
          <w:szCs w:val="21"/>
        </w:rPr>
        <w:t>5</w:t>
      </w:r>
      <w:r w:rsidRPr="000239CE">
        <w:rPr>
          <w:rFonts w:eastAsia="宋体"/>
          <w:color w:val="000000" w:themeColor="text1"/>
          <w:szCs w:val="21"/>
        </w:rPr>
        <w:t xml:space="preserve"> </w:t>
      </w:r>
      <w:r w:rsidRPr="000239CE">
        <w:rPr>
          <w:rFonts w:eastAsia="宋体"/>
          <w:color w:val="000000" w:themeColor="text1"/>
          <w:szCs w:val="21"/>
        </w:rPr>
        <w:sym w:font="Symbol" w:char="F06D"/>
      </w:r>
      <w:r w:rsidRPr="000239CE">
        <w:rPr>
          <w:rFonts w:eastAsia="宋体"/>
          <w:color w:val="000000" w:themeColor="text1"/>
          <w:szCs w:val="21"/>
        </w:rPr>
        <w:t xml:space="preserve">m, </w:t>
      </w:r>
      <w:r>
        <w:rPr>
          <w:rFonts w:eastAsia="宋体"/>
          <w:color w:val="000000" w:themeColor="text1"/>
          <w:szCs w:val="21"/>
        </w:rPr>
        <w:t>250</w:t>
      </w:r>
      <w:r w:rsidRPr="000239CE">
        <w:rPr>
          <w:rFonts w:eastAsia="宋体"/>
          <w:color w:val="000000" w:themeColor="text1"/>
          <w:szCs w:val="21"/>
        </w:rPr>
        <w:t xml:space="preserve"> mm </w:t>
      </w:r>
      <w:r w:rsidRPr="000239CE">
        <w:rPr>
          <w:rFonts w:eastAsia="宋体"/>
          <w:color w:val="000000" w:themeColor="text1"/>
          <w:szCs w:val="21"/>
        </w:rPr>
        <w:sym w:font="Symbol" w:char="F0B4"/>
      </w:r>
      <w:r w:rsidRPr="000239CE">
        <w:rPr>
          <w:rFonts w:eastAsia="宋体"/>
          <w:color w:val="000000" w:themeColor="text1"/>
          <w:szCs w:val="21"/>
        </w:rPr>
        <w:t xml:space="preserve"> </w:t>
      </w:r>
      <w:r>
        <w:rPr>
          <w:rFonts w:eastAsia="宋体"/>
          <w:color w:val="000000" w:themeColor="text1"/>
          <w:szCs w:val="21"/>
        </w:rPr>
        <w:t>4.6</w:t>
      </w:r>
      <w:r w:rsidRPr="000239CE">
        <w:rPr>
          <w:rFonts w:eastAsia="宋体"/>
          <w:color w:val="000000" w:themeColor="text1"/>
          <w:szCs w:val="21"/>
        </w:rPr>
        <w:t xml:space="preserve"> mm</w:t>
      </w:r>
      <w:r w:rsidRPr="00580087">
        <w:rPr>
          <w:rFonts w:eastAsiaTheme="minorEastAsia"/>
        </w:rPr>
        <w:t>) at</w:t>
      </w:r>
      <w:r>
        <w:rPr>
          <w:rFonts w:eastAsiaTheme="minorEastAsia"/>
        </w:rPr>
        <w:t xml:space="preserve"> 30 </w:t>
      </w:r>
      <w:r w:rsidRPr="00273B8E">
        <w:t>°C</w:t>
      </w:r>
      <w:r w:rsidRPr="00580087">
        <w:rPr>
          <w:rFonts w:eastAsiaTheme="minorEastAsia"/>
        </w:rPr>
        <w:t xml:space="preserve"> </w:t>
      </w:r>
      <w:r>
        <w:rPr>
          <w:rFonts w:eastAsiaTheme="minorEastAsia"/>
        </w:rPr>
        <w:t xml:space="preserve">with </w:t>
      </w:r>
      <w:r w:rsidRPr="00580087">
        <w:rPr>
          <w:rFonts w:eastAsiaTheme="minorEastAsia"/>
        </w:rPr>
        <w:t xml:space="preserve">a flow rate of </w:t>
      </w:r>
      <w:r>
        <w:rPr>
          <w:rFonts w:eastAsiaTheme="minorEastAsia"/>
        </w:rPr>
        <w:t>1.0</w:t>
      </w:r>
      <w:r w:rsidRPr="00580087">
        <w:rPr>
          <w:rFonts w:eastAsiaTheme="minorEastAsia"/>
        </w:rPr>
        <w:t xml:space="preserve"> mL/min.</w:t>
      </w:r>
      <w:r w:rsidRPr="00580087">
        <w:rPr>
          <w:rFonts w:eastAsia="宋体"/>
          <w:color w:val="000000" w:themeColor="text1"/>
          <w:szCs w:val="21"/>
        </w:rPr>
        <w:t xml:space="preserve"> </w:t>
      </w:r>
      <w:r w:rsidRPr="000239CE">
        <w:rPr>
          <w:rFonts w:eastAsia="宋体"/>
          <w:color w:val="000000" w:themeColor="text1"/>
          <w:szCs w:val="21"/>
        </w:rPr>
        <w:t>The mobile phase was composed of</w:t>
      </w:r>
      <w:r w:rsidRPr="00C95E34">
        <w:rPr>
          <w:szCs w:val="28"/>
        </w:rPr>
        <w:t xml:space="preserve"> solvent A </w:t>
      </w:r>
      <w:r w:rsidRPr="00C95E34">
        <w:rPr>
          <w:szCs w:val="28"/>
        </w:rPr>
        <w:sym w:font="Symbol" w:char="F028"/>
      </w:r>
      <w:r w:rsidRPr="00C21917">
        <w:rPr>
          <w:szCs w:val="28"/>
        </w:rPr>
        <w:t>acetonitrile</w:t>
      </w:r>
      <w:r w:rsidRPr="00C95E34">
        <w:rPr>
          <w:szCs w:val="28"/>
        </w:rPr>
        <w:sym w:font="Symbol" w:char="F029"/>
      </w:r>
      <w:r w:rsidRPr="00C95E34">
        <w:rPr>
          <w:szCs w:val="28"/>
        </w:rPr>
        <w:t xml:space="preserve"> and solvent B </w:t>
      </w:r>
      <w:r w:rsidRPr="00C95E34">
        <w:rPr>
          <w:szCs w:val="28"/>
        </w:rPr>
        <w:sym w:font="Symbol" w:char="F028"/>
      </w:r>
      <w:r>
        <w:rPr>
          <w:szCs w:val="28"/>
        </w:rPr>
        <w:t>water</w:t>
      </w:r>
      <w:r w:rsidRPr="00C95E34">
        <w:rPr>
          <w:szCs w:val="28"/>
        </w:rPr>
        <w:t>, containing 0.</w:t>
      </w:r>
      <w:r>
        <w:rPr>
          <w:szCs w:val="28"/>
        </w:rPr>
        <w:t>05</w:t>
      </w:r>
      <w:r w:rsidRPr="00C95E34">
        <w:rPr>
          <w:szCs w:val="28"/>
        </w:rPr>
        <w:sym w:font="Symbol" w:char="F025"/>
      </w:r>
      <w:r w:rsidRPr="00753BBE">
        <w:t xml:space="preserve"> </w:t>
      </w:r>
      <w:r w:rsidRPr="00753BBE">
        <w:rPr>
          <w:szCs w:val="28"/>
        </w:rPr>
        <w:t>phosphoric acid</w:t>
      </w:r>
      <w:r w:rsidRPr="00C95E34">
        <w:rPr>
          <w:szCs w:val="28"/>
        </w:rPr>
        <w:sym w:font="Symbol" w:char="F029"/>
      </w:r>
      <w:r>
        <w:rPr>
          <w:szCs w:val="28"/>
        </w:rPr>
        <w:t>.</w:t>
      </w:r>
      <w:r w:rsidRPr="00670DEF">
        <w:rPr>
          <w:szCs w:val="28"/>
        </w:rPr>
        <w:t xml:space="preserve"> </w:t>
      </w:r>
      <w:r>
        <w:rPr>
          <w:szCs w:val="28"/>
        </w:rPr>
        <w:t>The</w:t>
      </w:r>
      <w:r w:rsidRPr="00035A97">
        <w:rPr>
          <w:szCs w:val="28"/>
        </w:rPr>
        <w:t xml:space="preserve"> gradient procedure was carried out as follows:</w:t>
      </w:r>
      <w:r>
        <w:rPr>
          <w:szCs w:val="28"/>
        </w:rPr>
        <w:t xml:space="preserve"> </w:t>
      </w:r>
      <w:r>
        <w:rPr>
          <w:rFonts w:eastAsia="宋体"/>
          <w:color w:val="000000" w:themeColor="text1"/>
          <w:szCs w:val="21"/>
        </w:rPr>
        <w:t>10</w:t>
      </w:r>
      <w:r w:rsidRPr="000239CE">
        <w:rPr>
          <w:rFonts w:eastAsia="宋体"/>
          <w:color w:val="000000" w:themeColor="text1"/>
          <w:szCs w:val="21"/>
        </w:rPr>
        <w:t>%</w:t>
      </w:r>
      <w:r>
        <w:rPr>
          <w:rFonts w:eastAsia="宋体"/>
          <w:color w:val="000000" w:themeColor="text1"/>
          <w:szCs w:val="21"/>
        </w:rPr>
        <w:t xml:space="preserve"> A</w:t>
      </w:r>
      <w:r w:rsidRPr="000239CE">
        <w:rPr>
          <w:rFonts w:eastAsia="宋体"/>
          <w:color w:val="000000" w:themeColor="text1"/>
          <w:szCs w:val="21"/>
        </w:rPr>
        <w:t xml:space="preserve"> (0</w:t>
      </w:r>
      <w:r w:rsidRPr="000239CE">
        <w:rPr>
          <w:rFonts w:eastAsia="宋体"/>
          <w:color w:val="000000" w:themeColor="text1"/>
          <w:szCs w:val="21"/>
        </w:rPr>
        <w:sym w:font="Symbol" w:char="F02D"/>
      </w:r>
      <w:r>
        <w:rPr>
          <w:rFonts w:eastAsia="宋体"/>
          <w:color w:val="000000" w:themeColor="text1"/>
          <w:szCs w:val="21"/>
        </w:rPr>
        <w:t>7</w:t>
      </w:r>
      <w:r w:rsidRPr="000239CE">
        <w:rPr>
          <w:rFonts w:eastAsia="宋体"/>
          <w:color w:val="000000" w:themeColor="text1"/>
          <w:szCs w:val="21"/>
        </w:rPr>
        <w:t xml:space="preserve"> min), </w:t>
      </w:r>
      <w:r w:rsidRPr="00CA5070">
        <w:rPr>
          <w:rFonts w:eastAsia="宋体"/>
          <w:color w:val="000000" w:themeColor="text1"/>
          <w:szCs w:val="21"/>
        </w:rPr>
        <w:t>10%</w:t>
      </w:r>
      <w:r w:rsidRPr="00CA5070">
        <w:rPr>
          <w:rFonts w:eastAsia="宋体"/>
          <w:color w:val="000000" w:themeColor="text1"/>
          <w:szCs w:val="21"/>
        </w:rPr>
        <w:sym w:font="Symbol" w:char="F02D"/>
      </w:r>
      <w:r w:rsidRPr="00CA5070">
        <w:rPr>
          <w:rFonts w:eastAsia="宋体"/>
          <w:color w:val="000000" w:themeColor="text1"/>
          <w:szCs w:val="21"/>
        </w:rPr>
        <w:t>14% A (7</w:t>
      </w:r>
      <w:r w:rsidRPr="00CA5070">
        <w:rPr>
          <w:rFonts w:eastAsia="宋体"/>
          <w:color w:val="000000" w:themeColor="text1"/>
          <w:szCs w:val="21"/>
        </w:rPr>
        <w:sym w:font="Symbol" w:char="F02D"/>
      </w:r>
      <w:r w:rsidRPr="00CA5070">
        <w:rPr>
          <w:rFonts w:eastAsia="宋体"/>
          <w:color w:val="000000" w:themeColor="text1"/>
          <w:szCs w:val="21"/>
        </w:rPr>
        <w:t xml:space="preserve">15 min), </w:t>
      </w:r>
      <w:r w:rsidRPr="00E52658">
        <w:rPr>
          <w:rFonts w:eastAsia="宋体"/>
          <w:color w:val="000000" w:themeColor="text1"/>
          <w:szCs w:val="21"/>
        </w:rPr>
        <w:t>14</w:t>
      </w:r>
      <w:r w:rsidRPr="00E52658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20%</w:t>
      </w:r>
      <w:r w:rsidRPr="00CA5070">
        <w:rPr>
          <w:rFonts w:eastAsia="宋体"/>
          <w:color w:val="000000" w:themeColor="text1"/>
          <w:szCs w:val="21"/>
        </w:rPr>
        <w:t xml:space="preserve"> A (1</w:t>
      </w:r>
      <w:r w:rsidRPr="00E52658">
        <w:rPr>
          <w:rFonts w:eastAsia="宋体"/>
          <w:color w:val="000000" w:themeColor="text1"/>
          <w:szCs w:val="21"/>
        </w:rPr>
        <w:t>5</w:t>
      </w:r>
      <w:r w:rsidRPr="00CA5070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25</w:t>
      </w:r>
      <w:r w:rsidRPr="00CA5070">
        <w:rPr>
          <w:rFonts w:eastAsia="宋体"/>
          <w:color w:val="000000" w:themeColor="text1"/>
          <w:szCs w:val="21"/>
        </w:rPr>
        <w:t xml:space="preserve"> min), </w:t>
      </w:r>
      <w:r w:rsidRPr="00E52658">
        <w:rPr>
          <w:rFonts w:eastAsia="宋体"/>
          <w:color w:val="000000" w:themeColor="text1"/>
          <w:szCs w:val="21"/>
        </w:rPr>
        <w:t>20</w:t>
      </w:r>
      <w:r w:rsidRPr="00CA5070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4</w:t>
      </w:r>
      <w:r w:rsidRPr="00CA5070">
        <w:rPr>
          <w:rFonts w:eastAsia="宋体"/>
          <w:color w:val="000000" w:themeColor="text1"/>
          <w:szCs w:val="21"/>
        </w:rPr>
        <w:t>5% A (</w:t>
      </w:r>
      <w:r w:rsidRPr="00E52658">
        <w:rPr>
          <w:rFonts w:eastAsia="宋体"/>
          <w:color w:val="000000" w:themeColor="text1"/>
          <w:szCs w:val="21"/>
        </w:rPr>
        <w:t>25</w:t>
      </w:r>
      <w:r w:rsidRPr="00CA5070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35</w:t>
      </w:r>
      <w:r w:rsidRPr="00CA5070">
        <w:rPr>
          <w:rFonts w:eastAsia="宋体"/>
          <w:color w:val="000000" w:themeColor="text1"/>
          <w:szCs w:val="21"/>
        </w:rPr>
        <w:t xml:space="preserve"> min), </w:t>
      </w:r>
      <w:r w:rsidRPr="00E52658">
        <w:rPr>
          <w:rFonts w:eastAsia="宋体"/>
          <w:color w:val="000000" w:themeColor="text1"/>
          <w:szCs w:val="21"/>
        </w:rPr>
        <w:t>45</w:t>
      </w:r>
      <w:r w:rsidRPr="00E52658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65</w:t>
      </w:r>
      <w:r w:rsidRPr="00CA5070">
        <w:rPr>
          <w:rFonts w:eastAsia="宋体"/>
          <w:color w:val="000000" w:themeColor="text1"/>
          <w:szCs w:val="21"/>
        </w:rPr>
        <w:t>% A (</w:t>
      </w:r>
      <w:r w:rsidRPr="00E52658">
        <w:rPr>
          <w:rFonts w:eastAsia="宋体"/>
          <w:color w:val="000000" w:themeColor="text1"/>
          <w:szCs w:val="21"/>
        </w:rPr>
        <w:t>35</w:t>
      </w:r>
      <w:r w:rsidRPr="00CA5070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45</w:t>
      </w:r>
      <w:r w:rsidRPr="00CA5070">
        <w:rPr>
          <w:rFonts w:eastAsia="宋体"/>
          <w:color w:val="000000" w:themeColor="text1"/>
          <w:szCs w:val="21"/>
        </w:rPr>
        <w:t xml:space="preserve"> min), </w:t>
      </w:r>
      <w:r w:rsidRPr="00E52658">
        <w:rPr>
          <w:rFonts w:eastAsia="宋体"/>
          <w:color w:val="000000" w:themeColor="text1"/>
          <w:szCs w:val="21"/>
        </w:rPr>
        <w:t>65% A (45</w:t>
      </w:r>
      <w:r w:rsidRPr="00E52658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60 min)</w:t>
      </w:r>
      <w:r w:rsidRPr="00CA5070">
        <w:rPr>
          <w:rFonts w:eastAsia="宋体"/>
          <w:color w:val="000000" w:themeColor="text1"/>
          <w:szCs w:val="21"/>
        </w:rPr>
        <w:t xml:space="preserve">, </w:t>
      </w:r>
      <w:r w:rsidRPr="00E52658">
        <w:rPr>
          <w:rFonts w:eastAsia="宋体"/>
          <w:color w:val="000000" w:themeColor="text1"/>
          <w:szCs w:val="21"/>
        </w:rPr>
        <w:t>65</w:t>
      </w:r>
      <w:r w:rsidRPr="00E52658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85% A (60</w:t>
      </w:r>
      <w:r w:rsidRPr="00E52658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65 min), 85</w:t>
      </w:r>
      <w:r w:rsidRPr="00E52658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10% A (65</w:t>
      </w:r>
      <w:r w:rsidRPr="00E52658">
        <w:rPr>
          <w:rFonts w:eastAsia="宋体"/>
          <w:color w:val="000000" w:themeColor="text1"/>
          <w:szCs w:val="21"/>
        </w:rPr>
        <w:sym w:font="Symbol" w:char="F02D"/>
      </w:r>
      <w:r w:rsidRPr="00E52658">
        <w:rPr>
          <w:rFonts w:eastAsia="宋体"/>
          <w:color w:val="000000" w:themeColor="text1"/>
          <w:szCs w:val="21"/>
        </w:rPr>
        <w:t>70 min)</w:t>
      </w:r>
      <w:r>
        <w:rPr>
          <w:rFonts w:eastAsia="宋体"/>
          <w:color w:val="000000" w:themeColor="text1"/>
          <w:szCs w:val="21"/>
        </w:rPr>
        <w:t xml:space="preserve">. </w:t>
      </w:r>
      <w:r w:rsidRPr="00132E01">
        <w:rPr>
          <w:rFonts w:eastAsia="宋体"/>
          <w:color w:val="000000" w:themeColor="text1"/>
          <w:szCs w:val="21"/>
        </w:rPr>
        <w:t>The detection wavelength was kept at 2</w:t>
      </w:r>
      <w:r>
        <w:rPr>
          <w:rFonts w:eastAsia="宋体"/>
          <w:color w:val="000000" w:themeColor="text1"/>
          <w:szCs w:val="21"/>
        </w:rPr>
        <w:t>54</w:t>
      </w:r>
      <w:r w:rsidRPr="00132E01">
        <w:rPr>
          <w:rFonts w:eastAsia="宋体"/>
          <w:color w:val="000000" w:themeColor="text1"/>
          <w:szCs w:val="21"/>
        </w:rPr>
        <w:t xml:space="preserve"> nm and the injection volume was </w:t>
      </w:r>
      <w:r>
        <w:rPr>
          <w:rFonts w:eastAsia="宋体"/>
          <w:color w:val="000000" w:themeColor="text1"/>
          <w:szCs w:val="21"/>
        </w:rPr>
        <w:t>10</w:t>
      </w:r>
      <w:r w:rsidRPr="00132E01">
        <w:rPr>
          <w:rFonts w:eastAsia="宋体"/>
          <w:color w:val="000000" w:themeColor="text1"/>
          <w:szCs w:val="21"/>
        </w:rPr>
        <w:t xml:space="preserve"> </w:t>
      </w:r>
      <w:proofErr w:type="spellStart"/>
      <w:r w:rsidRPr="00132E01">
        <w:rPr>
          <w:rFonts w:eastAsia="宋体"/>
          <w:color w:val="000000" w:themeColor="text1"/>
          <w:szCs w:val="21"/>
        </w:rPr>
        <w:t>μL</w:t>
      </w:r>
      <w:proofErr w:type="spellEnd"/>
      <w:r w:rsidRPr="00132E01">
        <w:rPr>
          <w:rFonts w:eastAsia="宋体"/>
          <w:color w:val="000000" w:themeColor="text1"/>
          <w:szCs w:val="21"/>
        </w:rPr>
        <w:t>.</w:t>
      </w:r>
    </w:p>
    <w:p w14:paraId="03BE2A0E" w14:textId="77777777" w:rsidR="0051793E" w:rsidRPr="00CB1FEF" w:rsidRDefault="0051793E" w:rsidP="00CB1FEF"/>
    <w:p w14:paraId="59B3CE5C" w14:textId="4EBAFDD6" w:rsidR="0051793E" w:rsidRDefault="0051793E">
      <w:pPr>
        <w:widowControl/>
        <w:jc w:val="left"/>
        <w:rPr>
          <w:rFonts w:ascii="TimesNewRoman,Bold" w:hAnsi="TimesNewRoman,Bold" w:cs="TimesNewRoman,Bold"/>
          <w:b/>
          <w:bCs/>
          <w:kern w:val="0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Cs w:val="24"/>
        </w:rPr>
        <w:br w:type="page"/>
      </w:r>
    </w:p>
    <w:tbl>
      <w:tblPr>
        <w:tblpPr w:leftFromText="180" w:rightFromText="180" w:vertAnchor="text" w:horzAnchor="margin" w:tblpY="1585"/>
        <w:tblW w:w="915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990"/>
        <w:gridCol w:w="4134"/>
      </w:tblGrid>
      <w:tr w:rsidR="00762F81" w14:paraId="3B2C2D88" w14:textId="77777777" w:rsidTr="00762F81">
        <w:trPr>
          <w:trHeight w:val="454"/>
        </w:trPr>
        <w:tc>
          <w:tcPr>
            <w:tcW w:w="10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805C88" w14:textId="77777777" w:rsidR="00762F81" w:rsidRDefault="00762F81" w:rsidP="00762F81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lastRenderedPageBreak/>
              <w:t>Gene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6AB988" w14:textId="77777777" w:rsidR="00762F81" w:rsidRDefault="00762F81" w:rsidP="00762F81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Forward primer (5′-3′)</w:t>
            </w:r>
          </w:p>
        </w:tc>
        <w:tc>
          <w:tcPr>
            <w:tcW w:w="4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5C4E14" w14:textId="77777777" w:rsidR="00762F81" w:rsidRDefault="00762F81" w:rsidP="00762F81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Reverse primer (5′-3′)</w:t>
            </w:r>
          </w:p>
        </w:tc>
      </w:tr>
      <w:tr w:rsidR="00762F81" w14:paraId="2408F5FE" w14:textId="77777777" w:rsidTr="00762F81">
        <w:trPr>
          <w:trHeight w:val="45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28DB9333" w14:textId="1668507B" w:rsidR="00762F81" w:rsidRPr="002A313F" w:rsidRDefault="00165D17" w:rsidP="00762F81">
            <w:pPr>
              <w:rPr>
                <w:i/>
                <w:iCs/>
                <w:sz w:val="22"/>
              </w:rPr>
            </w:pPr>
            <w:r>
              <w:rPr>
                <w:rFonts w:hint="eastAsia"/>
                <w:i/>
                <w:iCs/>
                <w:sz w:val="22"/>
              </w:rPr>
              <w:t>Ahr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0AAAC85F" w14:textId="77777777" w:rsidR="00762F81" w:rsidRPr="002A313F" w:rsidRDefault="00762F81" w:rsidP="00762F81">
            <w:pPr>
              <w:rPr>
                <w:sz w:val="22"/>
              </w:rPr>
            </w:pPr>
            <w:r w:rsidRPr="002A313F">
              <w:rPr>
                <w:sz w:val="22"/>
              </w:rPr>
              <w:t>AGCCGGTGCAGAAAACAGTAA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54D5AADE" w14:textId="77777777" w:rsidR="00762F81" w:rsidRPr="002A313F" w:rsidRDefault="00762F81" w:rsidP="00762F81">
            <w:pPr>
              <w:rPr>
                <w:sz w:val="22"/>
              </w:rPr>
            </w:pPr>
            <w:r w:rsidRPr="002A313F">
              <w:rPr>
                <w:sz w:val="22"/>
              </w:rPr>
              <w:t>AGGCGGTCTAACTCTGTGTTC</w:t>
            </w:r>
          </w:p>
        </w:tc>
      </w:tr>
      <w:tr w:rsidR="00762F81" w14:paraId="125752A7" w14:textId="77777777" w:rsidTr="00762F81">
        <w:trPr>
          <w:trHeight w:val="45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06D1E7F8" w14:textId="77777777" w:rsidR="00762F81" w:rsidRPr="002A313F" w:rsidRDefault="00762F81" w:rsidP="00762F81">
            <w:pPr>
              <w:rPr>
                <w:i/>
                <w:iCs/>
                <w:sz w:val="22"/>
              </w:rPr>
            </w:pPr>
            <w:r w:rsidRPr="002A313F">
              <w:rPr>
                <w:i/>
                <w:iCs/>
                <w:sz w:val="22"/>
              </w:rPr>
              <w:t>Cyp1a1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3DBCCEA4" w14:textId="77777777" w:rsidR="00762F81" w:rsidRPr="002A313F" w:rsidRDefault="00762F81" w:rsidP="00762F81">
            <w:pPr>
              <w:rPr>
                <w:sz w:val="22"/>
              </w:rPr>
            </w:pPr>
            <w:r w:rsidRPr="002A313F">
              <w:rPr>
                <w:sz w:val="22"/>
              </w:rPr>
              <w:t>GACCCTTACAAGTATTTGGTCGT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0F50303D" w14:textId="77777777" w:rsidR="00762F81" w:rsidRPr="002A313F" w:rsidRDefault="00762F81" w:rsidP="00762F81">
            <w:pPr>
              <w:rPr>
                <w:sz w:val="22"/>
              </w:rPr>
            </w:pPr>
            <w:r w:rsidRPr="002A313F">
              <w:rPr>
                <w:sz w:val="22"/>
              </w:rPr>
              <w:t>GGTATCCAGAGCCAGTAACCT</w:t>
            </w:r>
          </w:p>
        </w:tc>
      </w:tr>
      <w:tr w:rsidR="00762F81" w14:paraId="13A40B04" w14:textId="77777777" w:rsidTr="00762F81">
        <w:trPr>
          <w:trHeight w:val="45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3B0A96E0" w14:textId="77777777" w:rsidR="00762F81" w:rsidRPr="002A313F" w:rsidRDefault="00762F81" w:rsidP="00762F81">
            <w:pPr>
              <w:rPr>
                <w:i/>
                <w:iCs/>
                <w:sz w:val="22"/>
              </w:rPr>
            </w:pPr>
            <w:r w:rsidRPr="002A313F">
              <w:rPr>
                <w:i/>
                <w:iCs/>
                <w:sz w:val="22"/>
              </w:rPr>
              <w:t>Cyp1b1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204AF0C9" w14:textId="77777777" w:rsidR="00762F81" w:rsidRPr="002A313F" w:rsidRDefault="00762F81" w:rsidP="00762F81">
            <w:pPr>
              <w:rPr>
                <w:sz w:val="22"/>
              </w:rPr>
            </w:pPr>
            <w:r w:rsidRPr="002A313F">
              <w:rPr>
                <w:sz w:val="22"/>
              </w:rPr>
              <w:t>CACCAGCCTTAGTGCAGACAG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76040796" w14:textId="77777777" w:rsidR="00762F81" w:rsidRPr="002A313F" w:rsidRDefault="00762F81" w:rsidP="00762F81">
            <w:pPr>
              <w:rPr>
                <w:sz w:val="22"/>
              </w:rPr>
            </w:pPr>
            <w:r w:rsidRPr="002A313F">
              <w:rPr>
                <w:sz w:val="22"/>
              </w:rPr>
              <w:t>GAGGACCACGGTTTCCGTTG</w:t>
            </w:r>
          </w:p>
        </w:tc>
      </w:tr>
      <w:tr w:rsidR="00762F81" w14:paraId="43FBEE9F" w14:textId="77777777" w:rsidTr="00762F81">
        <w:trPr>
          <w:trHeight w:val="45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1747664E" w14:textId="3AE4390E" w:rsidR="00762F81" w:rsidRPr="00AE2FB5" w:rsidRDefault="00165D17" w:rsidP="00762F81">
            <w:pPr>
              <w:rPr>
                <w:i/>
                <w:iCs/>
                <w:sz w:val="22"/>
                <w:highlight w:val="yellow"/>
              </w:rPr>
            </w:pPr>
            <w:proofErr w:type="spellStart"/>
            <w:r>
              <w:rPr>
                <w:rFonts w:hint="eastAsia"/>
                <w:i/>
                <w:iCs/>
                <w:sz w:val="22"/>
              </w:rPr>
              <w:t>Plzf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292C8D9D" w14:textId="77777777" w:rsidR="00762F81" w:rsidRPr="00AE2FB5" w:rsidRDefault="00762F81" w:rsidP="00762F81">
            <w:pPr>
              <w:rPr>
                <w:sz w:val="22"/>
                <w:highlight w:val="yellow"/>
              </w:rPr>
            </w:pPr>
            <w:r w:rsidRPr="00AE2FB5">
              <w:rPr>
                <w:sz w:val="22"/>
              </w:rPr>
              <w:t>AAACGGTTCCTGGACAGTTTGCGAC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2D417A42" w14:textId="77777777" w:rsidR="00762F81" w:rsidRPr="00AE2FB5" w:rsidRDefault="00762F81" w:rsidP="00762F81">
            <w:pPr>
              <w:rPr>
                <w:sz w:val="22"/>
                <w:highlight w:val="yellow"/>
              </w:rPr>
            </w:pPr>
            <w:r w:rsidRPr="00AE2FB5">
              <w:rPr>
                <w:sz w:val="22"/>
              </w:rPr>
              <w:t>CCAGTATGGGTCTGTCTGTGTGTCTCC</w:t>
            </w:r>
          </w:p>
        </w:tc>
      </w:tr>
      <w:tr w:rsidR="00762F81" w14:paraId="0DC59EDD" w14:textId="77777777" w:rsidTr="00762F81">
        <w:trPr>
          <w:trHeight w:val="45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32FE2FE4" w14:textId="606D94AB" w:rsidR="00762F81" w:rsidRPr="00AE2FB5" w:rsidRDefault="00165D17" w:rsidP="00762F81">
            <w:pPr>
              <w:rPr>
                <w:i/>
                <w:iCs/>
                <w:sz w:val="22"/>
                <w:highlight w:val="yellow"/>
              </w:rPr>
            </w:pPr>
            <w:r>
              <w:rPr>
                <w:rFonts w:hint="eastAsia"/>
                <w:i/>
                <w:iCs/>
                <w:sz w:val="22"/>
              </w:rPr>
              <w:t>Dmc1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5C800768" w14:textId="77777777" w:rsidR="00762F81" w:rsidRPr="00AE2FB5" w:rsidRDefault="00762F81" w:rsidP="00762F81">
            <w:pPr>
              <w:rPr>
                <w:sz w:val="22"/>
                <w:highlight w:val="yellow"/>
              </w:rPr>
            </w:pPr>
            <w:r w:rsidRPr="00AE2FB5">
              <w:rPr>
                <w:sz w:val="22"/>
              </w:rPr>
              <w:t>GGAGCAACTATGACCTTTCAG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36A908DC" w14:textId="77777777" w:rsidR="00762F81" w:rsidRPr="00AE2FB5" w:rsidRDefault="00762F81" w:rsidP="00762F81">
            <w:pPr>
              <w:rPr>
                <w:sz w:val="22"/>
                <w:highlight w:val="yellow"/>
              </w:rPr>
            </w:pPr>
            <w:r w:rsidRPr="00AE2FB5">
              <w:rPr>
                <w:sz w:val="22"/>
              </w:rPr>
              <w:t>TATTCTTGTTGTGGAAGCGT</w:t>
            </w:r>
          </w:p>
        </w:tc>
      </w:tr>
      <w:tr w:rsidR="00762F81" w14:paraId="02D6262C" w14:textId="77777777" w:rsidTr="00762F81">
        <w:trPr>
          <w:trHeight w:val="45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716C4DF0" w14:textId="66ED4201" w:rsidR="00762F81" w:rsidRPr="00AE2FB5" w:rsidRDefault="00165D17" w:rsidP="00762F81">
            <w:pPr>
              <w:rPr>
                <w:i/>
                <w:iCs/>
                <w:sz w:val="22"/>
                <w:highlight w:val="yellow"/>
              </w:rPr>
            </w:pPr>
            <w:r>
              <w:rPr>
                <w:rFonts w:hint="eastAsia"/>
                <w:i/>
                <w:iCs/>
                <w:sz w:val="22"/>
              </w:rPr>
              <w:t>Sycp3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62F6DF3B" w14:textId="77777777" w:rsidR="00762F81" w:rsidRPr="00AE2FB5" w:rsidRDefault="00762F81" w:rsidP="00762F81">
            <w:pPr>
              <w:rPr>
                <w:sz w:val="22"/>
                <w:highlight w:val="yellow"/>
              </w:rPr>
            </w:pPr>
            <w:r w:rsidRPr="00AE2FB5">
              <w:rPr>
                <w:sz w:val="22"/>
              </w:rPr>
              <w:t>GGATAATTGAAGATGTTGGAGGTG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33DEBBC4" w14:textId="77777777" w:rsidR="00762F81" w:rsidRPr="00AE2FB5" w:rsidRDefault="00762F81" w:rsidP="00762F81">
            <w:pPr>
              <w:rPr>
                <w:sz w:val="22"/>
                <w:highlight w:val="yellow"/>
              </w:rPr>
            </w:pPr>
            <w:r w:rsidRPr="00AE2FB5">
              <w:rPr>
                <w:sz w:val="22"/>
              </w:rPr>
              <w:t>CCTCTTGGCAAGAAGAGCT</w:t>
            </w:r>
          </w:p>
        </w:tc>
      </w:tr>
      <w:tr w:rsidR="00762F81" w14:paraId="07E7BCB3" w14:textId="77777777" w:rsidTr="00762F81">
        <w:trPr>
          <w:trHeight w:val="45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6C8322E6" w14:textId="7D128C5A" w:rsidR="00762F81" w:rsidRPr="00AE2FB5" w:rsidRDefault="00165D17" w:rsidP="00762F81">
            <w:pPr>
              <w:rPr>
                <w:i/>
                <w:iCs/>
                <w:sz w:val="22"/>
                <w:highlight w:val="yellow"/>
              </w:rPr>
            </w:pPr>
            <w:r>
              <w:rPr>
                <w:rFonts w:hint="eastAsia"/>
                <w:i/>
                <w:iCs/>
                <w:sz w:val="22"/>
              </w:rPr>
              <w:t>Stra8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7DDEC53E" w14:textId="77777777" w:rsidR="00762F81" w:rsidRPr="00AE2FB5" w:rsidRDefault="00762F81" w:rsidP="00762F81">
            <w:pPr>
              <w:rPr>
                <w:sz w:val="22"/>
                <w:highlight w:val="yellow"/>
              </w:rPr>
            </w:pPr>
            <w:r w:rsidRPr="00AE2FB5">
              <w:rPr>
                <w:sz w:val="22"/>
              </w:rPr>
              <w:t>GATGGGAATCCCAACAGCT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</w:tcPr>
          <w:p w14:paraId="6641DDD2" w14:textId="77777777" w:rsidR="00762F81" w:rsidRPr="00AE2FB5" w:rsidRDefault="00762F81" w:rsidP="00762F81">
            <w:pPr>
              <w:rPr>
                <w:sz w:val="22"/>
                <w:highlight w:val="yellow"/>
              </w:rPr>
            </w:pPr>
            <w:r w:rsidRPr="00AE2FB5">
              <w:rPr>
                <w:sz w:val="22"/>
              </w:rPr>
              <w:t>GTTTAGGAATACACTGTCATTCTCG</w:t>
            </w:r>
          </w:p>
        </w:tc>
      </w:tr>
      <w:tr w:rsidR="00762F81" w14:paraId="69ED20F2" w14:textId="77777777" w:rsidTr="00762F81">
        <w:trPr>
          <w:trHeight w:val="454"/>
        </w:trPr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3ED8B8" w14:textId="4B9F4C76" w:rsidR="00762F81" w:rsidRPr="002A313F" w:rsidRDefault="00165D17" w:rsidP="00762F81">
            <w:pPr>
              <w:rPr>
                <w:i/>
                <w:iCs/>
              </w:rPr>
            </w:pPr>
            <w:proofErr w:type="spellStart"/>
            <w:r>
              <w:rPr>
                <w:rFonts w:hint="eastAsia"/>
                <w:i/>
                <w:iCs/>
              </w:rPr>
              <w:t>Gapdh</w:t>
            </w:r>
            <w:proofErr w:type="spellEnd"/>
          </w:p>
        </w:tc>
        <w:tc>
          <w:tcPr>
            <w:tcW w:w="39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0D05CD" w14:textId="77777777" w:rsidR="00762F81" w:rsidRPr="002A313F" w:rsidRDefault="00762F81" w:rsidP="00762F81">
            <w:r w:rsidRPr="002A313F">
              <w:t>TCTCCCTCACAATTTCCATCCCAG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A46616" w14:textId="77777777" w:rsidR="00762F81" w:rsidRPr="002A313F" w:rsidRDefault="00762F81" w:rsidP="00762F81">
            <w:r w:rsidRPr="002A313F">
              <w:t>GGGTGCAGCGAACTTTATTGATGG</w:t>
            </w:r>
          </w:p>
        </w:tc>
      </w:tr>
    </w:tbl>
    <w:p w14:paraId="7B8D25DA" w14:textId="394516C5" w:rsidR="007B5F19" w:rsidRDefault="007B5F19" w:rsidP="007B5F19">
      <w:pPr>
        <w:pStyle w:val="1"/>
      </w:pPr>
      <w:r w:rsidRPr="0051793E">
        <w:t xml:space="preserve">Supplementary </w:t>
      </w:r>
      <w:r>
        <w:t>table</w:t>
      </w:r>
      <w:r w:rsidRPr="0051793E">
        <w:t>s</w:t>
      </w:r>
    </w:p>
    <w:p w14:paraId="7840D3E0" w14:textId="77777777" w:rsidR="00762F81" w:rsidRDefault="00762F81" w:rsidP="00762F81">
      <w:pPr>
        <w:rPr>
          <w:szCs w:val="24"/>
        </w:rPr>
      </w:pPr>
      <w:r w:rsidRPr="002A313F">
        <w:rPr>
          <w:b/>
          <w:szCs w:val="24"/>
        </w:rPr>
        <w:t>Table S</w:t>
      </w:r>
      <w:r>
        <w:rPr>
          <w:b/>
          <w:szCs w:val="24"/>
        </w:rPr>
        <w:t>1</w:t>
      </w:r>
      <w:r w:rsidRPr="002A313F">
        <w:rPr>
          <w:b/>
          <w:szCs w:val="24"/>
        </w:rPr>
        <w:t xml:space="preserve">. </w:t>
      </w:r>
      <w:r w:rsidRPr="002A313F">
        <w:rPr>
          <w:szCs w:val="24"/>
        </w:rPr>
        <w:t>The primer sequences used for real-time PCR analysis in our work.</w:t>
      </w:r>
    </w:p>
    <w:p w14:paraId="3F560120" w14:textId="77777777" w:rsidR="00762F81" w:rsidRPr="00762F81" w:rsidRDefault="00762F81" w:rsidP="00762F81"/>
    <w:p w14:paraId="61A2519B" w14:textId="6A0D1EA6" w:rsidR="00762F81" w:rsidRDefault="00762F81">
      <w:pPr>
        <w:widowControl/>
        <w:jc w:val="left"/>
      </w:pPr>
      <w:r>
        <w:br w:type="page"/>
      </w:r>
    </w:p>
    <w:p w14:paraId="750225FA" w14:textId="7A50DE13" w:rsidR="0056544D" w:rsidRPr="0056544D" w:rsidRDefault="0056544D" w:rsidP="00714DA6">
      <w:pPr>
        <w:widowControl/>
        <w:spacing w:line="360" w:lineRule="auto"/>
        <w:jc w:val="center"/>
        <w:rPr>
          <w:rFonts w:ascii="TimesNewRoman" w:hAnsi="TimesNewRoman" w:cs="TimesNewRoman"/>
          <w:kern w:val="0"/>
          <w:szCs w:val="24"/>
        </w:rPr>
      </w:pPr>
      <w:r w:rsidRPr="0056544D">
        <w:rPr>
          <w:rFonts w:ascii="TimesNewRoman,Bold" w:hAnsi="TimesNewRoman,Bold" w:cs="TimesNewRoman,Bold"/>
          <w:b/>
          <w:bCs/>
          <w:kern w:val="0"/>
          <w:szCs w:val="24"/>
        </w:rPr>
        <w:lastRenderedPageBreak/>
        <w:t>Table S</w:t>
      </w:r>
      <w:r w:rsidR="00762F81">
        <w:rPr>
          <w:rFonts w:ascii="TimesNewRoman,Bold" w:hAnsi="TimesNewRoman,Bold" w:cs="TimesNewRoman,Bold"/>
          <w:b/>
          <w:bCs/>
          <w:kern w:val="0"/>
          <w:szCs w:val="24"/>
        </w:rPr>
        <w:t>2</w:t>
      </w:r>
      <w:r w:rsidRPr="0056544D">
        <w:rPr>
          <w:rFonts w:ascii="TimesNewRoman,Bold" w:hAnsi="TimesNewRoman,Bold" w:cs="TimesNewRoman,Bold"/>
          <w:b/>
          <w:bCs/>
          <w:kern w:val="0"/>
          <w:szCs w:val="24"/>
        </w:rPr>
        <w:t>.</w:t>
      </w:r>
      <w:r w:rsidRPr="0056544D">
        <w:rPr>
          <w:rFonts w:ascii="TimesNewRoman,Bold" w:hAnsi="TimesNewRoman,Bold" w:cs="TimesNewRoman,Bold"/>
          <w:kern w:val="0"/>
          <w:szCs w:val="24"/>
        </w:rPr>
        <w:t xml:space="preserve"> Identification of </w:t>
      </w:r>
      <w:r w:rsidRPr="0056544D">
        <w:rPr>
          <w:rFonts w:ascii="TimesNewRoman,Bold" w:hAnsi="TimesNewRoman,Bold" w:cs="TimesNewRoman,Bold" w:hint="eastAsia"/>
          <w:kern w:val="0"/>
          <w:szCs w:val="24"/>
        </w:rPr>
        <w:t>c</w:t>
      </w:r>
      <w:r w:rsidRPr="0056544D">
        <w:rPr>
          <w:rFonts w:ascii="TimesNewRoman,Bold" w:hAnsi="TimesNewRoman,Bold" w:cs="TimesNewRoman,Bold"/>
          <w:kern w:val="0"/>
          <w:szCs w:val="24"/>
        </w:rPr>
        <w:t xml:space="preserve">ompounds of </w:t>
      </w:r>
      <w:proofErr w:type="spellStart"/>
      <w:r w:rsidRPr="0056544D">
        <w:rPr>
          <w:rFonts w:ascii="TimesNewRoman,Bold" w:hAnsi="TimesNewRoman,Bold" w:cs="TimesNewRoman,Bold"/>
          <w:kern w:val="0"/>
          <w:szCs w:val="24"/>
        </w:rPr>
        <w:t>Wuzi</w:t>
      </w:r>
      <w:proofErr w:type="spellEnd"/>
      <w:r w:rsidRPr="0056544D">
        <w:rPr>
          <w:rFonts w:ascii="TimesNewRoman,Bold" w:hAnsi="TimesNewRoman,Bold" w:cs="TimesNewRoman,Bold"/>
          <w:kern w:val="0"/>
          <w:szCs w:val="24"/>
        </w:rPr>
        <w:t xml:space="preserve"> </w:t>
      </w:r>
      <w:proofErr w:type="spellStart"/>
      <w:r w:rsidRPr="0056544D">
        <w:rPr>
          <w:rFonts w:ascii="TimesNewRoman,Bold" w:hAnsi="TimesNewRoman,Bold" w:cs="TimesNewRoman,Bold"/>
          <w:kern w:val="0"/>
          <w:szCs w:val="24"/>
        </w:rPr>
        <w:t>Yanzong</w:t>
      </w:r>
      <w:proofErr w:type="spellEnd"/>
      <w:r w:rsidRPr="0056544D">
        <w:rPr>
          <w:rFonts w:ascii="TimesNewRoman,Bold" w:hAnsi="TimesNewRoman,Bold" w:cs="TimesNewRoman,Bold"/>
          <w:kern w:val="0"/>
          <w:szCs w:val="24"/>
        </w:rPr>
        <w:t xml:space="preserve"> Pill </w:t>
      </w:r>
      <w:r w:rsidRPr="0056544D">
        <w:rPr>
          <w:rFonts w:ascii="TimesNewRoman" w:hAnsi="TimesNewRoman" w:cs="TimesNewRoman"/>
          <w:kern w:val="0"/>
          <w:szCs w:val="24"/>
        </w:rPr>
        <w:t>by UPLC-QTOF-MS</w:t>
      </w:r>
    </w:p>
    <w:tbl>
      <w:tblPr>
        <w:tblW w:w="1020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57"/>
        <w:gridCol w:w="2546"/>
        <w:gridCol w:w="1843"/>
        <w:gridCol w:w="1417"/>
        <w:gridCol w:w="992"/>
        <w:gridCol w:w="1181"/>
        <w:gridCol w:w="736"/>
        <w:gridCol w:w="635"/>
      </w:tblGrid>
      <w:tr w:rsidR="0056544D" w14:paraId="1D72B079" w14:textId="77777777" w:rsidTr="00D417A2">
        <w:trPr>
          <w:trHeight w:val="253"/>
        </w:trPr>
        <w:tc>
          <w:tcPr>
            <w:tcW w:w="8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77E639" w14:textId="77777777" w:rsidR="0056544D" w:rsidRDefault="0056544D" w:rsidP="00D417A2">
            <w:pPr>
              <w:jc w:val="left"/>
              <w:rPr>
                <w:rFonts w:eastAsia="仿宋"/>
                <w:b/>
                <w:sz w:val="18"/>
                <w:szCs w:val="18"/>
              </w:rPr>
            </w:pPr>
            <w:r>
              <w:rPr>
                <w:rFonts w:eastAsia="仿宋"/>
                <w:b/>
                <w:sz w:val="18"/>
                <w:szCs w:val="18"/>
              </w:rPr>
              <w:t>No.</w:t>
            </w: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C80309" w14:textId="77777777" w:rsidR="0056544D" w:rsidRDefault="0056544D" w:rsidP="00D417A2">
            <w:pPr>
              <w:jc w:val="left"/>
              <w:rPr>
                <w:rFonts w:eastAsia="仿宋"/>
                <w:b/>
                <w:sz w:val="18"/>
                <w:szCs w:val="18"/>
              </w:rPr>
            </w:pPr>
            <w:r w:rsidRPr="0052168C">
              <w:rPr>
                <w:rFonts w:eastAsia="仿宋"/>
                <w:b/>
                <w:sz w:val="18"/>
                <w:szCs w:val="18"/>
              </w:rPr>
              <w:t>Compound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91A27" w14:textId="77777777" w:rsidR="0056544D" w:rsidRDefault="0056544D" w:rsidP="00D417A2">
            <w:pPr>
              <w:jc w:val="left"/>
              <w:rPr>
                <w:rFonts w:eastAsia="仿宋"/>
                <w:b/>
                <w:sz w:val="18"/>
                <w:szCs w:val="18"/>
              </w:rPr>
            </w:pPr>
            <w:r w:rsidRPr="0052168C">
              <w:rPr>
                <w:rFonts w:eastAsia="仿宋"/>
                <w:b/>
                <w:sz w:val="18"/>
                <w:szCs w:val="18"/>
              </w:rPr>
              <w:t xml:space="preserve">Molecular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D389D" w14:textId="77777777" w:rsidR="0056544D" w:rsidRDefault="0056544D" w:rsidP="00D417A2">
            <w:pPr>
              <w:jc w:val="left"/>
              <w:rPr>
                <w:rFonts w:eastAsia="仿宋"/>
                <w:b/>
                <w:sz w:val="18"/>
                <w:szCs w:val="18"/>
              </w:rPr>
            </w:pPr>
            <w:r w:rsidRPr="0052168C">
              <w:rPr>
                <w:rFonts w:eastAsia="仿宋"/>
                <w:b/>
                <w:sz w:val="18"/>
                <w:szCs w:val="18"/>
              </w:rPr>
              <w:t>Formula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1AEFB" w14:textId="77777777" w:rsidR="0056544D" w:rsidRPr="0052168C" w:rsidRDefault="0056544D" w:rsidP="00D417A2">
            <w:pPr>
              <w:jc w:val="left"/>
              <w:rPr>
                <w:rFonts w:eastAsia="仿宋"/>
                <w:b/>
                <w:sz w:val="18"/>
                <w:szCs w:val="18"/>
              </w:rPr>
            </w:pPr>
            <w:r w:rsidRPr="0052168C">
              <w:rPr>
                <w:rFonts w:eastAsia="仿宋"/>
                <w:b/>
                <w:sz w:val="18"/>
                <w:szCs w:val="18"/>
              </w:rPr>
              <w:t>RT</w:t>
            </w:r>
          </w:p>
          <w:p w14:paraId="2B32CC1F" w14:textId="77777777" w:rsidR="0056544D" w:rsidRDefault="0056544D" w:rsidP="00D417A2">
            <w:pPr>
              <w:jc w:val="left"/>
              <w:rPr>
                <w:rFonts w:eastAsia="仿宋"/>
                <w:b/>
                <w:sz w:val="18"/>
                <w:szCs w:val="18"/>
              </w:rPr>
            </w:pPr>
            <w:r w:rsidRPr="0052168C">
              <w:rPr>
                <w:rFonts w:eastAsia="仿宋"/>
                <w:b/>
                <w:sz w:val="18"/>
                <w:szCs w:val="18"/>
              </w:rPr>
              <w:t>(min)</w:t>
            </w:r>
          </w:p>
        </w:tc>
        <w:tc>
          <w:tcPr>
            <w:tcW w:w="11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CD7B55" w14:textId="77777777" w:rsidR="0056544D" w:rsidRDefault="0056544D" w:rsidP="00D417A2">
            <w:pPr>
              <w:jc w:val="left"/>
              <w:rPr>
                <w:rFonts w:eastAsia="仿宋"/>
                <w:b/>
                <w:sz w:val="18"/>
                <w:szCs w:val="18"/>
              </w:rPr>
            </w:pPr>
            <w:r w:rsidRPr="0052168C">
              <w:rPr>
                <w:rFonts w:eastAsia="仿宋"/>
                <w:b/>
                <w:sz w:val="18"/>
                <w:szCs w:val="18"/>
              </w:rPr>
              <w:t>m/z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13CF4" w14:textId="77777777" w:rsidR="0056544D" w:rsidRPr="008D15CD" w:rsidRDefault="0056544D" w:rsidP="00D417A2">
            <w:pPr>
              <w:jc w:val="left"/>
              <w:rPr>
                <w:rFonts w:eastAsia="仿宋"/>
                <w:b/>
                <w:sz w:val="18"/>
                <w:szCs w:val="18"/>
              </w:rPr>
            </w:pPr>
            <w:r w:rsidRPr="008D15CD">
              <w:rPr>
                <w:rFonts w:eastAsia="仿宋"/>
                <w:b/>
                <w:sz w:val="18"/>
                <w:szCs w:val="18"/>
              </w:rPr>
              <w:t>Ionic</w:t>
            </w:r>
          </w:p>
          <w:p w14:paraId="5E8C24A5" w14:textId="77777777" w:rsidR="0056544D" w:rsidRDefault="0056544D" w:rsidP="00D417A2">
            <w:pPr>
              <w:jc w:val="left"/>
              <w:rPr>
                <w:rFonts w:eastAsia="仿宋"/>
                <w:b/>
                <w:sz w:val="18"/>
                <w:szCs w:val="18"/>
              </w:rPr>
            </w:pPr>
            <w:r w:rsidRPr="008D15CD">
              <w:rPr>
                <w:rFonts w:eastAsia="仿宋"/>
                <w:b/>
                <w:sz w:val="18"/>
                <w:szCs w:val="18"/>
              </w:rPr>
              <w:t>mode</w:t>
            </w:r>
          </w:p>
        </w:tc>
        <w:tc>
          <w:tcPr>
            <w:tcW w:w="6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6BD23" w14:textId="77777777" w:rsidR="0056544D" w:rsidRDefault="0056544D" w:rsidP="00D417A2">
            <w:pPr>
              <w:jc w:val="left"/>
              <w:rPr>
                <w:rFonts w:eastAsia="仿宋"/>
                <w:b/>
                <w:sz w:val="18"/>
                <w:szCs w:val="18"/>
              </w:rPr>
            </w:pPr>
            <w:r>
              <w:rPr>
                <w:rFonts w:eastAsia="仿宋"/>
                <w:b/>
                <w:sz w:val="18"/>
                <w:szCs w:val="18"/>
              </w:rPr>
              <w:t>ppm</w:t>
            </w:r>
          </w:p>
        </w:tc>
      </w:tr>
      <w:tr w:rsidR="0056544D" w14:paraId="5BEB0A9E" w14:textId="77777777" w:rsidTr="00D417A2">
        <w:trPr>
          <w:trHeight w:val="253"/>
        </w:trPr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E8D3BE" w14:textId="77777777" w:rsidR="0056544D" w:rsidRDefault="0056544D" w:rsidP="00D417A2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100C4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Apigenin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4852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64A57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C15H10O5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2DD6C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962BE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269.046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EDD9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7A4D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0.16</w:t>
            </w:r>
          </w:p>
        </w:tc>
      </w:tr>
      <w:tr w:rsidR="0056544D" w14:paraId="14C154B0" w14:textId="77777777" w:rsidTr="00D417A2">
        <w:trPr>
          <w:trHeight w:val="253"/>
        </w:trPr>
        <w:tc>
          <w:tcPr>
            <w:tcW w:w="857" w:type="dxa"/>
            <w:vAlign w:val="center"/>
          </w:tcPr>
          <w:p w14:paraId="630332A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546" w:type="dxa"/>
            <w:noWrap/>
            <w:vAlign w:val="center"/>
            <w:hideMark/>
          </w:tcPr>
          <w:p w14:paraId="0CBC0A8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Kaempferol</w:t>
            </w:r>
          </w:p>
        </w:tc>
        <w:tc>
          <w:tcPr>
            <w:tcW w:w="1843" w:type="dxa"/>
            <w:noWrap/>
            <w:vAlign w:val="center"/>
            <w:hideMark/>
          </w:tcPr>
          <w:p w14:paraId="24ED14F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364B2B5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C15H10O6</w:t>
            </w:r>
          </w:p>
        </w:tc>
        <w:tc>
          <w:tcPr>
            <w:tcW w:w="992" w:type="dxa"/>
            <w:vAlign w:val="center"/>
          </w:tcPr>
          <w:p w14:paraId="7CCA84F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3.43</w:t>
            </w:r>
          </w:p>
        </w:tc>
        <w:tc>
          <w:tcPr>
            <w:tcW w:w="1181" w:type="dxa"/>
            <w:vAlign w:val="center"/>
            <w:hideMark/>
          </w:tcPr>
          <w:p w14:paraId="005CDCB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285.040</w:t>
            </w:r>
          </w:p>
        </w:tc>
        <w:tc>
          <w:tcPr>
            <w:tcW w:w="736" w:type="dxa"/>
            <w:vAlign w:val="center"/>
          </w:tcPr>
          <w:p w14:paraId="058B32A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48237EB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</w:tr>
      <w:tr w:rsidR="0056544D" w14:paraId="64608BA3" w14:textId="77777777" w:rsidTr="00D417A2">
        <w:trPr>
          <w:trHeight w:val="253"/>
        </w:trPr>
        <w:tc>
          <w:tcPr>
            <w:tcW w:w="857" w:type="dxa"/>
            <w:vAlign w:val="center"/>
          </w:tcPr>
          <w:p w14:paraId="57DAB09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546" w:type="dxa"/>
            <w:noWrap/>
            <w:vAlign w:val="center"/>
            <w:hideMark/>
          </w:tcPr>
          <w:p w14:paraId="7BB563B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Quercetin</w:t>
            </w:r>
          </w:p>
        </w:tc>
        <w:tc>
          <w:tcPr>
            <w:tcW w:w="1843" w:type="dxa"/>
            <w:noWrap/>
            <w:vAlign w:val="center"/>
            <w:hideMark/>
          </w:tcPr>
          <w:p w14:paraId="78BFAC5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6C4444D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C15H10O7</w:t>
            </w:r>
          </w:p>
        </w:tc>
        <w:tc>
          <w:tcPr>
            <w:tcW w:w="992" w:type="dxa"/>
            <w:vAlign w:val="center"/>
          </w:tcPr>
          <w:p w14:paraId="12131E2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1.58</w:t>
            </w:r>
          </w:p>
        </w:tc>
        <w:tc>
          <w:tcPr>
            <w:tcW w:w="1181" w:type="dxa"/>
            <w:vAlign w:val="center"/>
            <w:hideMark/>
          </w:tcPr>
          <w:p w14:paraId="0279148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303.050</w:t>
            </w:r>
          </w:p>
        </w:tc>
        <w:tc>
          <w:tcPr>
            <w:tcW w:w="736" w:type="dxa"/>
            <w:vAlign w:val="center"/>
          </w:tcPr>
          <w:p w14:paraId="7A15BF7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2F5ED6B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1.59</w:t>
            </w:r>
          </w:p>
        </w:tc>
      </w:tr>
      <w:tr w:rsidR="0056544D" w14:paraId="61D47AD3" w14:textId="77777777" w:rsidTr="00D417A2">
        <w:trPr>
          <w:trHeight w:val="253"/>
        </w:trPr>
        <w:tc>
          <w:tcPr>
            <w:tcW w:w="857" w:type="dxa"/>
            <w:vAlign w:val="center"/>
          </w:tcPr>
          <w:p w14:paraId="66D9E5E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546" w:type="dxa"/>
            <w:noWrap/>
            <w:vAlign w:val="center"/>
            <w:hideMark/>
          </w:tcPr>
          <w:p w14:paraId="505581C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Naringenin</w:t>
            </w:r>
          </w:p>
        </w:tc>
        <w:tc>
          <w:tcPr>
            <w:tcW w:w="1843" w:type="dxa"/>
            <w:noWrap/>
            <w:vAlign w:val="center"/>
            <w:hideMark/>
          </w:tcPr>
          <w:p w14:paraId="7B612F6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5A64300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C15H12O5</w:t>
            </w:r>
          </w:p>
        </w:tc>
        <w:tc>
          <w:tcPr>
            <w:tcW w:w="992" w:type="dxa"/>
            <w:vAlign w:val="center"/>
          </w:tcPr>
          <w:p w14:paraId="50942E0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4.12</w:t>
            </w:r>
          </w:p>
        </w:tc>
        <w:tc>
          <w:tcPr>
            <w:tcW w:w="1181" w:type="dxa"/>
            <w:vAlign w:val="center"/>
            <w:hideMark/>
          </w:tcPr>
          <w:p w14:paraId="5FB68B1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273.076</w:t>
            </w:r>
          </w:p>
        </w:tc>
        <w:tc>
          <w:tcPr>
            <w:tcW w:w="736" w:type="dxa"/>
            <w:vAlign w:val="center"/>
          </w:tcPr>
          <w:p w14:paraId="79022B2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633E231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0.09</w:t>
            </w:r>
          </w:p>
        </w:tc>
      </w:tr>
      <w:tr w:rsidR="0056544D" w14:paraId="290AE2D8" w14:textId="77777777" w:rsidTr="00D417A2">
        <w:trPr>
          <w:trHeight w:val="253"/>
        </w:trPr>
        <w:tc>
          <w:tcPr>
            <w:tcW w:w="857" w:type="dxa"/>
            <w:vAlign w:val="center"/>
          </w:tcPr>
          <w:p w14:paraId="2F78D23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546" w:type="dxa"/>
            <w:noWrap/>
            <w:vAlign w:val="center"/>
            <w:hideMark/>
          </w:tcPr>
          <w:p w14:paraId="4925282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Trans-ferulic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31812A8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Phenols</w:t>
            </w:r>
          </w:p>
        </w:tc>
        <w:tc>
          <w:tcPr>
            <w:tcW w:w="1417" w:type="dxa"/>
            <w:vAlign w:val="center"/>
          </w:tcPr>
          <w:p w14:paraId="4349E4F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C10H10O4</w:t>
            </w:r>
          </w:p>
        </w:tc>
        <w:tc>
          <w:tcPr>
            <w:tcW w:w="992" w:type="dxa"/>
            <w:vAlign w:val="center"/>
          </w:tcPr>
          <w:p w14:paraId="04E0F89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0.82</w:t>
            </w:r>
          </w:p>
        </w:tc>
        <w:tc>
          <w:tcPr>
            <w:tcW w:w="1181" w:type="dxa"/>
            <w:vAlign w:val="center"/>
            <w:hideMark/>
          </w:tcPr>
          <w:p w14:paraId="45ACDF0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195.065</w:t>
            </w:r>
          </w:p>
        </w:tc>
        <w:tc>
          <w:tcPr>
            <w:tcW w:w="736" w:type="dxa"/>
            <w:vAlign w:val="center"/>
          </w:tcPr>
          <w:p w14:paraId="13F47E7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25A43ED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1.48</w:t>
            </w:r>
          </w:p>
        </w:tc>
      </w:tr>
      <w:tr w:rsidR="0056544D" w14:paraId="6BAFACC5" w14:textId="77777777" w:rsidTr="00D417A2">
        <w:trPr>
          <w:trHeight w:val="253"/>
        </w:trPr>
        <w:tc>
          <w:tcPr>
            <w:tcW w:w="857" w:type="dxa"/>
            <w:vAlign w:val="center"/>
          </w:tcPr>
          <w:p w14:paraId="21AD492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546" w:type="dxa"/>
            <w:noWrap/>
            <w:vAlign w:val="center"/>
            <w:hideMark/>
          </w:tcPr>
          <w:p w14:paraId="0FDCC22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p-Cymene</w:t>
            </w:r>
          </w:p>
        </w:tc>
        <w:tc>
          <w:tcPr>
            <w:tcW w:w="1843" w:type="dxa"/>
            <w:noWrap/>
            <w:vAlign w:val="center"/>
            <w:hideMark/>
          </w:tcPr>
          <w:p w14:paraId="2311093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F9C5667" w14:textId="77777777" w:rsidR="0056544D" w:rsidRDefault="0056544D" w:rsidP="00D417A2">
            <w:pPr>
              <w:jc w:val="left"/>
              <w:rPr>
                <w:rFonts w:eastAsia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C10H14</w:t>
            </w:r>
          </w:p>
        </w:tc>
        <w:tc>
          <w:tcPr>
            <w:tcW w:w="992" w:type="dxa"/>
            <w:vAlign w:val="center"/>
          </w:tcPr>
          <w:p w14:paraId="0BABA72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9.69</w:t>
            </w:r>
          </w:p>
        </w:tc>
        <w:tc>
          <w:tcPr>
            <w:tcW w:w="1181" w:type="dxa"/>
            <w:vAlign w:val="center"/>
            <w:hideMark/>
          </w:tcPr>
          <w:p w14:paraId="5339498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135.117</w:t>
            </w:r>
          </w:p>
        </w:tc>
        <w:tc>
          <w:tcPr>
            <w:tcW w:w="736" w:type="dxa"/>
            <w:vAlign w:val="center"/>
          </w:tcPr>
          <w:p w14:paraId="57C7AF1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2295E64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3.48</w:t>
            </w:r>
          </w:p>
        </w:tc>
      </w:tr>
      <w:tr w:rsidR="0056544D" w14:paraId="407900E8" w14:textId="77777777" w:rsidTr="00D417A2">
        <w:trPr>
          <w:trHeight w:val="253"/>
        </w:trPr>
        <w:tc>
          <w:tcPr>
            <w:tcW w:w="857" w:type="dxa"/>
            <w:vAlign w:val="center"/>
          </w:tcPr>
          <w:p w14:paraId="4D83FB4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546" w:type="dxa"/>
            <w:noWrap/>
            <w:vAlign w:val="center"/>
            <w:hideMark/>
          </w:tcPr>
          <w:p w14:paraId="5B4A9F7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Isoscopoletin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58D5651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0D92EAC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C10H8O4</w:t>
            </w:r>
          </w:p>
        </w:tc>
        <w:tc>
          <w:tcPr>
            <w:tcW w:w="992" w:type="dxa"/>
            <w:vAlign w:val="center"/>
          </w:tcPr>
          <w:p w14:paraId="5846D26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1.24</w:t>
            </w:r>
          </w:p>
        </w:tc>
        <w:tc>
          <w:tcPr>
            <w:tcW w:w="1181" w:type="dxa"/>
            <w:vAlign w:val="center"/>
            <w:hideMark/>
          </w:tcPr>
          <w:p w14:paraId="3003878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193.049</w:t>
            </w:r>
          </w:p>
        </w:tc>
        <w:tc>
          <w:tcPr>
            <w:tcW w:w="736" w:type="dxa"/>
            <w:vAlign w:val="center"/>
          </w:tcPr>
          <w:p w14:paraId="1272F70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5F7C594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0.46</w:t>
            </w:r>
          </w:p>
        </w:tc>
      </w:tr>
      <w:tr w:rsidR="0056544D" w14:paraId="6FFB7DB1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7D24AC8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546" w:type="dxa"/>
            <w:noWrap/>
            <w:vAlign w:val="center"/>
            <w:hideMark/>
          </w:tcPr>
          <w:p w14:paraId="02FAC41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Scopoletin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6942015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243B70E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C10H8O4</w:t>
            </w:r>
          </w:p>
        </w:tc>
        <w:tc>
          <w:tcPr>
            <w:tcW w:w="992" w:type="dxa"/>
            <w:vAlign w:val="center"/>
          </w:tcPr>
          <w:p w14:paraId="176650A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1.74</w:t>
            </w:r>
          </w:p>
        </w:tc>
        <w:tc>
          <w:tcPr>
            <w:tcW w:w="1181" w:type="dxa"/>
            <w:vAlign w:val="center"/>
            <w:hideMark/>
          </w:tcPr>
          <w:p w14:paraId="4B30627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193.049</w:t>
            </w:r>
          </w:p>
        </w:tc>
        <w:tc>
          <w:tcPr>
            <w:tcW w:w="736" w:type="dxa"/>
            <w:vAlign w:val="center"/>
          </w:tcPr>
          <w:p w14:paraId="1A3D721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424F1C3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1.30</w:t>
            </w:r>
          </w:p>
        </w:tc>
      </w:tr>
      <w:tr w:rsidR="0056544D" w14:paraId="7A131C85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1E11E33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546" w:type="dxa"/>
            <w:noWrap/>
            <w:vAlign w:val="center"/>
            <w:hideMark/>
          </w:tcPr>
          <w:p w14:paraId="2F468ED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Ellagic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40E1DFF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3459B9C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C14H6O8</w:t>
            </w:r>
          </w:p>
        </w:tc>
        <w:tc>
          <w:tcPr>
            <w:tcW w:w="992" w:type="dxa"/>
            <w:vAlign w:val="center"/>
          </w:tcPr>
          <w:p w14:paraId="713815B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1.77</w:t>
            </w:r>
          </w:p>
        </w:tc>
        <w:tc>
          <w:tcPr>
            <w:tcW w:w="1181" w:type="dxa"/>
            <w:vAlign w:val="center"/>
            <w:hideMark/>
          </w:tcPr>
          <w:p w14:paraId="0FA5662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300.999</w:t>
            </w:r>
          </w:p>
        </w:tc>
        <w:tc>
          <w:tcPr>
            <w:tcW w:w="736" w:type="dxa"/>
            <w:vAlign w:val="center"/>
          </w:tcPr>
          <w:p w14:paraId="574C657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28DE7AA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0.59</w:t>
            </w:r>
          </w:p>
        </w:tc>
      </w:tr>
      <w:tr w:rsidR="0056544D" w14:paraId="2251B9C0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4A3A16B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546" w:type="dxa"/>
            <w:noWrap/>
            <w:vAlign w:val="center"/>
            <w:hideMark/>
          </w:tcPr>
          <w:p w14:paraId="3185989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Daidzein</w:t>
            </w:r>
          </w:p>
        </w:tc>
        <w:tc>
          <w:tcPr>
            <w:tcW w:w="1843" w:type="dxa"/>
            <w:noWrap/>
            <w:vAlign w:val="center"/>
            <w:hideMark/>
          </w:tcPr>
          <w:p w14:paraId="6D3B77E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1D72ADD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C15H10O4</w:t>
            </w:r>
          </w:p>
        </w:tc>
        <w:tc>
          <w:tcPr>
            <w:tcW w:w="992" w:type="dxa"/>
            <w:vAlign w:val="center"/>
          </w:tcPr>
          <w:p w14:paraId="5384908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6.08</w:t>
            </w:r>
          </w:p>
        </w:tc>
        <w:tc>
          <w:tcPr>
            <w:tcW w:w="1181" w:type="dxa"/>
            <w:vAlign w:val="center"/>
            <w:hideMark/>
          </w:tcPr>
          <w:p w14:paraId="1FA9B9C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253.050</w:t>
            </w:r>
          </w:p>
        </w:tc>
        <w:tc>
          <w:tcPr>
            <w:tcW w:w="736" w:type="dxa"/>
            <w:vAlign w:val="center"/>
          </w:tcPr>
          <w:p w14:paraId="4D48D13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7D90427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1.74</w:t>
            </w:r>
          </w:p>
        </w:tc>
      </w:tr>
      <w:tr w:rsidR="0056544D" w14:paraId="149194B6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344FC65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2546" w:type="dxa"/>
            <w:noWrap/>
            <w:vAlign w:val="center"/>
            <w:hideMark/>
          </w:tcPr>
          <w:p w14:paraId="73794F1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Naringenin chalcone</w:t>
            </w:r>
          </w:p>
        </w:tc>
        <w:tc>
          <w:tcPr>
            <w:tcW w:w="1843" w:type="dxa"/>
            <w:noWrap/>
            <w:vAlign w:val="center"/>
            <w:hideMark/>
          </w:tcPr>
          <w:p w14:paraId="0FDC5B3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13A3D41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C15H12O5</w:t>
            </w:r>
          </w:p>
        </w:tc>
        <w:tc>
          <w:tcPr>
            <w:tcW w:w="992" w:type="dxa"/>
            <w:vAlign w:val="center"/>
          </w:tcPr>
          <w:p w14:paraId="0F0CA6B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4.31</w:t>
            </w:r>
          </w:p>
        </w:tc>
        <w:tc>
          <w:tcPr>
            <w:tcW w:w="1181" w:type="dxa"/>
            <w:vAlign w:val="center"/>
            <w:hideMark/>
          </w:tcPr>
          <w:p w14:paraId="73656A7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271.062</w:t>
            </w:r>
          </w:p>
        </w:tc>
        <w:tc>
          <w:tcPr>
            <w:tcW w:w="736" w:type="dxa"/>
            <w:vAlign w:val="center"/>
          </w:tcPr>
          <w:p w14:paraId="14B22DD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1295B6C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2.16</w:t>
            </w:r>
          </w:p>
        </w:tc>
      </w:tr>
      <w:tr w:rsidR="0056544D" w14:paraId="0D81FB4B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3002C83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546" w:type="dxa"/>
            <w:noWrap/>
            <w:vAlign w:val="center"/>
            <w:hideMark/>
          </w:tcPr>
          <w:p w14:paraId="75C86F8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Phloretin</w:t>
            </w:r>
          </w:p>
        </w:tc>
        <w:tc>
          <w:tcPr>
            <w:tcW w:w="1843" w:type="dxa"/>
            <w:noWrap/>
            <w:vAlign w:val="center"/>
            <w:hideMark/>
          </w:tcPr>
          <w:p w14:paraId="256B5DB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22F62C7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C15H14O5</w:t>
            </w:r>
          </w:p>
        </w:tc>
        <w:tc>
          <w:tcPr>
            <w:tcW w:w="992" w:type="dxa"/>
            <w:vAlign w:val="center"/>
          </w:tcPr>
          <w:p w14:paraId="5913960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2.74</w:t>
            </w:r>
          </w:p>
        </w:tc>
        <w:tc>
          <w:tcPr>
            <w:tcW w:w="1181" w:type="dxa"/>
            <w:vAlign w:val="center"/>
            <w:hideMark/>
          </w:tcPr>
          <w:p w14:paraId="5F70A15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275.092</w:t>
            </w:r>
          </w:p>
        </w:tc>
        <w:tc>
          <w:tcPr>
            <w:tcW w:w="736" w:type="dxa"/>
            <w:vAlign w:val="center"/>
          </w:tcPr>
          <w:p w14:paraId="7EE9F23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6FFE655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2.36</w:t>
            </w:r>
          </w:p>
        </w:tc>
      </w:tr>
      <w:tr w:rsidR="0056544D" w14:paraId="30D2CA66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4E92338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546" w:type="dxa"/>
            <w:noWrap/>
            <w:vAlign w:val="center"/>
            <w:hideMark/>
          </w:tcPr>
          <w:p w14:paraId="59CEABB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 w:rsidRPr="003A2BD6">
              <w:rPr>
                <w:i/>
                <w:iCs/>
                <w:color w:val="000000"/>
                <w:sz w:val="22"/>
              </w:rPr>
              <w:t>β</w:t>
            </w:r>
            <w:r>
              <w:rPr>
                <w:color w:val="000000"/>
                <w:sz w:val="22"/>
              </w:rPr>
              <w:t>-</w:t>
            </w:r>
            <w:proofErr w:type="spellStart"/>
            <w:r>
              <w:rPr>
                <w:color w:val="000000"/>
                <w:sz w:val="22"/>
              </w:rPr>
              <w:t>Bourbonene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689F3D4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Terpenoids</w:t>
            </w:r>
          </w:p>
        </w:tc>
        <w:tc>
          <w:tcPr>
            <w:tcW w:w="1417" w:type="dxa"/>
            <w:vAlign w:val="center"/>
          </w:tcPr>
          <w:p w14:paraId="3FFE17B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C15H24</w:t>
            </w:r>
          </w:p>
        </w:tc>
        <w:tc>
          <w:tcPr>
            <w:tcW w:w="992" w:type="dxa"/>
            <w:vAlign w:val="center"/>
          </w:tcPr>
          <w:p w14:paraId="11E1BD2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10.54</w:t>
            </w:r>
          </w:p>
        </w:tc>
        <w:tc>
          <w:tcPr>
            <w:tcW w:w="1181" w:type="dxa"/>
            <w:vAlign w:val="center"/>
            <w:hideMark/>
          </w:tcPr>
          <w:p w14:paraId="1C222E9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205.195</w:t>
            </w:r>
          </w:p>
        </w:tc>
        <w:tc>
          <w:tcPr>
            <w:tcW w:w="736" w:type="dxa"/>
            <w:vAlign w:val="center"/>
          </w:tcPr>
          <w:p w14:paraId="66619A1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4961324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1.04</w:t>
            </w:r>
          </w:p>
        </w:tc>
      </w:tr>
      <w:tr w:rsidR="0056544D" w14:paraId="165AFB5F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21AB878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2546" w:type="dxa"/>
            <w:noWrap/>
            <w:vAlign w:val="center"/>
            <w:hideMark/>
          </w:tcPr>
          <w:p w14:paraId="4C7AB25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Isorhamnetin</w:t>
            </w:r>
          </w:p>
        </w:tc>
        <w:tc>
          <w:tcPr>
            <w:tcW w:w="1843" w:type="dxa"/>
            <w:noWrap/>
            <w:vAlign w:val="center"/>
            <w:hideMark/>
          </w:tcPr>
          <w:p w14:paraId="1A186FD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3687B32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C16H12O7</w:t>
            </w:r>
          </w:p>
        </w:tc>
        <w:tc>
          <w:tcPr>
            <w:tcW w:w="992" w:type="dxa"/>
            <w:vAlign w:val="center"/>
          </w:tcPr>
          <w:p w14:paraId="0EF1629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4.50</w:t>
            </w:r>
          </w:p>
        </w:tc>
        <w:tc>
          <w:tcPr>
            <w:tcW w:w="1181" w:type="dxa"/>
            <w:vAlign w:val="center"/>
            <w:hideMark/>
          </w:tcPr>
          <w:p w14:paraId="5D5F4EB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315.051</w:t>
            </w:r>
          </w:p>
        </w:tc>
        <w:tc>
          <w:tcPr>
            <w:tcW w:w="736" w:type="dxa"/>
            <w:vAlign w:val="center"/>
          </w:tcPr>
          <w:p w14:paraId="2C5C580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6DA9637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0.81</w:t>
            </w:r>
          </w:p>
        </w:tc>
      </w:tr>
      <w:tr w:rsidR="0056544D" w14:paraId="05C46377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3B6A254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546" w:type="dxa"/>
            <w:noWrap/>
            <w:vAlign w:val="center"/>
            <w:hideMark/>
          </w:tcPr>
          <w:p w14:paraId="722516B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Ethyl myristate</w:t>
            </w:r>
          </w:p>
        </w:tc>
        <w:tc>
          <w:tcPr>
            <w:tcW w:w="1843" w:type="dxa"/>
            <w:noWrap/>
            <w:vAlign w:val="center"/>
            <w:hideMark/>
          </w:tcPr>
          <w:p w14:paraId="13E5695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Aliphatic acyl</w:t>
            </w:r>
          </w:p>
        </w:tc>
        <w:tc>
          <w:tcPr>
            <w:tcW w:w="1417" w:type="dxa"/>
            <w:vAlign w:val="center"/>
          </w:tcPr>
          <w:p w14:paraId="6306CFA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C16H32O2</w:t>
            </w:r>
          </w:p>
        </w:tc>
        <w:tc>
          <w:tcPr>
            <w:tcW w:w="992" w:type="dxa"/>
            <w:vAlign w:val="center"/>
          </w:tcPr>
          <w:p w14:paraId="1758F11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12.48</w:t>
            </w:r>
          </w:p>
        </w:tc>
        <w:tc>
          <w:tcPr>
            <w:tcW w:w="1181" w:type="dxa"/>
            <w:vAlign w:val="center"/>
            <w:hideMark/>
          </w:tcPr>
          <w:p w14:paraId="4A26CF4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255.233</w:t>
            </w:r>
          </w:p>
        </w:tc>
        <w:tc>
          <w:tcPr>
            <w:tcW w:w="736" w:type="dxa"/>
            <w:vAlign w:val="center"/>
          </w:tcPr>
          <w:p w14:paraId="4DE9FC2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247A601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0.81</w:t>
            </w:r>
          </w:p>
        </w:tc>
      </w:tr>
      <w:tr w:rsidR="0056544D" w14:paraId="7E1FCB76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5A28864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2546" w:type="dxa"/>
            <w:noWrap/>
            <w:vAlign w:val="center"/>
            <w:hideMark/>
          </w:tcPr>
          <w:p w14:paraId="5FB5090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Linolenic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3F28D95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Aliphatic acyl</w:t>
            </w:r>
          </w:p>
        </w:tc>
        <w:tc>
          <w:tcPr>
            <w:tcW w:w="1417" w:type="dxa"/>
            <w:vAlign w:val="center"/>
          </w:tcPr>
          <w:p w14:paraId="1D27B3F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C18H30O2</w:t>
            </w:r>
          </w:p>
        </w:tc>
        <w:tc>
          <w:tcPr>
            <w:tcW w:w="992" w:type="dxa"/>
            <w:vAlign w:val="center"/>
          </w:tcPr>
          <w:p w14:paraId="17306CF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9.47</w:t>
            </w:r>
          </w:p>
        </w:tc>
        <w:tc>
          <w:tcPr>
            <w:tcW w:w="1181" w:type="dxa"/>
            <w:vAlign w:val="center"/>
            <w:hideMark/>
          </w:tcPr>
          <w:p w14:paraId="37D01B5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277.217</w:t>
            </w:r>
          </w:p>
        </w:tc>
        <w:tc>
          <w:tcPr>
            <w:tcW w:w="736" w:type="dxa"/>
            <w:vAlign w:val="center"/>
          </w:tcPr>
          <w:p w14:paraId="45B59E8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638EF37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0.98</w:t>
            </w:r>
          </w:p>
        </w:tc>
      </w:tr>
      <w:tr w:rsidR="0056544D" w14:paraId="5BCBD517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24CD71E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2546" w:type="dxa"/>
            <w:noWrap/>
            <w:vAlign w:val="center"/>
            <w:hideMark/>
          </w:tcPr>
          <w:p w14:paraId="789713C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Linoleic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56DE1B2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Aliphatic acyl</w:t>
            </w:r>
          </w:p>
        </w:tc>
        <w:tc>
          <w:tcPr>
            <w:tcW w:w="1417" w:type="dxa"/>
            <w:vAlign w:val="center"/>
          </w:tcPr>
          <w:p w14:paraId="21C5403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C18H32O2</w:t>
            </w:r>
          </w:p>
        </w:tc>
        <w:tc>
          <w:tcPr>
            <w:tcW w:w="992" w:type="dxa"/>
            <w:vAlign w:val="center"/>
          </w:tcPr>
          <w:p w14:paraId="273DB15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11.45</w:t>
            </w:r>
          </w:p>
        </w:tc>
        <w:tc>
          <w:tcPr>
            <w:tcW w:w="1181" w:type="dxa"/>
            <w:vAlign w:val="center"/>
            <w:hideMark/>
          </w:tcPr>
          <w:p w14:paraId="04C9EA6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279.233</w:t>
            </w:r>
          </w:p>
        </w:tc>
        <w:tc>
          <w:tcPr>
            <w:tcW w:w="736" w:type="dxa"/>
            <w:vAlign w:val="center"/>
          </w:tcPr>
          <w:p w14:paraId="5132D61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264C650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0.96</w:t>
            </w:r>
          </w:p>
        </w:tc>
      </w:tr>
      <w:tr w:rsidR="0056544D" w14:paraId="2F8EE179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35BACB9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2546" w:type="dxa"/>
            <w:noWrap/>
            <w:vAlign w:val="center"/>
            <w:hideMark/>
          </w:tcPr>
          <w:p w14:paraId="5A22345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Stearic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6D3E62B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Fatty acids</w:t>
            </w:r>
          </w:p>
        </w:tc>
        <w:tc>
          <w:tcPr>
            <w:tcW w:w="1417" w:type="dxa"/>
            <w:vAlign w:val="center"/>
          </w:tcPr>
          <w:p w14:paraId="0D5EDFE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C18H36O2</w:t>
            </w:r>
          </w:p>
        </w:tc>
        <w:tc>
          <w:tcPr>
            <w:tcW w:w="992" w:type="dxa"/>
            <w:vAlign w:val="center"/>
          </w:tcPr>
          <w:p w14:paraId="0BC0627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12.63</w:t>
            </w:r>
          </w:p>
        </w:tc>
        <w:tc>
          <w:tcPr>
            <w:tcW w:w="1181" w:type="dxa"/>
            <w:vAlign w:val="center"/>
            <w:hideMark/>
          </w:tcPr>
          <w:p w14:paraId="6E8EE00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283.264</w:t>
            </w:r>
          </w:p>
        </w:tc>
        <w:tc>
          <w:tcPr>
            <w:tcW w:w="736" w:type="dxa"/>
            <w:vAlign w:val="center"/>
          </w:tcPr>
          <w:p w14:paraId="7A36249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0A27AFC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0.47</w:t>
            </w:r>
          </w:p>
        </w:tc>
      </w:tr>
      <w:tr w:rsidR="0056544D" w14:paraId="7F45EE16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176CAEA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2546" w:type="dxa"/>
            <w:noWrap/>
            <w:vAlign w:val="center"/>
            <w:hideMark/>
          </w:tcPr>
          <w:p w14:paraId="3F762D3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Sugiol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33B269C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Terpenoids</w:t>
            </w:r>
          </w:p>
        </w:tc>
        <w:tc>
          <w:tcPr>
            <w:tcW w:w="1417" w:type="dxa"/>
            <w:vAlign w:val="center"/>
          </w:tcPr>
          <w:p w14:paraId="5E91EC3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C20H28O2</w:t>
            </w:r>
          </w:p>
        </w:tc>
        <w:tc>
          <w:tcPr>
            <w:tcW w:w="992" w:type="dxa"/>
            <w:vAlign w:val="center"/>
          </w:tcPr>
          <w:p w14:paraId="1F1FAE6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5.36</w:t>
            </w:r>
          </w:p>
        </w:tc>
        <w:tc>
          <w:tcPr>
            <w:tcW w:w="1181" w:type="dxa"/>
            <w:vAlign w:val="center"/>
            <w:hideMark/>
          </w:tcPr>
          <w:p w14:paraId="1D73917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301.215</w:t>
            </w:r>
          </w:p>
        </w:tc>
        <w:tc>
          <w:tcPr>
            <w:tcW w:w="736" w:type="dxa"/>
            <w:vAlign w:val="center"/>
          </w:tcPr>
          <w:p w14:paraId="75A17F5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4F9E198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3.16</w:t>
            </w:r>
          </w:p>
        </w:tc>
      </w:tr>
      <w:tr w:rsidR="0056544D" w14:paraId="58074209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38CBBBF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546" w:type="dxa"/>
            <w:noWrap/>
            <w:vAlign w:val="center"/>
            <w:hideMark/>
          </w:tcPr>
          <w:p w14:paraId="7AF7349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Linolenic acid ethyl ester</w:t>
            </w:r>
          </w:p>
        </w:tc>
        <w:tc>
          <w:tcPr>
            <w:tcW w:w="1843" w:type="dxa"/>
            <w:noWrap/>
            <w:vAlign w:val="center"/>
            <w:hideMark/>
          </w:tcPr>
          <w:p w14:paraId="78A89B3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75715E5" w14:textId="77777777" w:rsidR="0056544D" w:rsidRDefault="0056544D" w:rsidP="00D417A2">
            <w:pPr>
              <w:jc w:val="left"/>
              <w:rPr>
                <w:rFonts w:eastAsia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C20H34O2</w:t>
            </w:r>
          </w:p>
        </w:tc>
        <w:tc>
          <w:tcPr>
            <w:tcW w:w="992" w:type="dxa"/>
            <w:vAlign w:val="center"/>
          </w:tcPr>
          <w:p w14:paraId="62EFE3B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11.96</w:t>
            </w:r>
          </w:p>
        </w:tc>
        <w:tc>
          <w:tcPr>
            <w:tcW w:w="1181" w:type="dxa"/>
            <w:vAlign w:val="center"/>
            <w:hideMark/>
          </w:tcPr>
          <w:p w14:paraId="27FF77C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307.263</w:t>
            </w:r>
          </w:p>
        </w:tc>
        <w:tc>
          <w:tcPr>
            <w:tcW w:w="736" w:type="dxa"/>
            <w:vAlign w:val="center"/>
          </w:tcPr>
          <w:p w14:paraId="0EA33C7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2753E1B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0.18</w:t>
            </w:r>
          </w:p>
        </w:tc>
      </w:tr>
      <w:tr w:rsidR="0056544D" w14:paraId="75300D93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297D263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546" w:type="dxa"/>
            <w:noWrap/>
            <w:vAlign w:val="center"/>
            <w:hideMark/>
          </w:tcPr>
          <w:p w14:paraId="412FE8B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Luteolin-4'-O-glucoside</w:t>
            </w:r>
          </w:p>
        </w:tc>
        <w:tc>
          <w:tcPr>
            <w:tcW w:w="1843" w:type="dxa"/>
            <w:noWrap/>
            <w:vAlign w:val="center"/>
            <w:hideMark/>
          </w:tcPr>
          <w:p w14:paraId="660095E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3F842A7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C21H20O11</w:t>
            </w:r>
          </w:p>
        </w:tc>
        <w:tc>
          <w:tcPr>
            <w:tcW w:w="992" w:type="dxa"/>
            <w:vAlign w:val="center"/>
          </w:tcPr>
          <w:p w14:paraId="4C5F009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2.15</w:t>
            </w:r>
          </w:p>
        </w:tc>
        <w:tc>
          <w:tcPr>
            <w:tcW w:w="1181" w:type="dxa"/>
            <w:vAlign w:val="center"/>
            <w:hideMark/>
          </w:tcPr>
          <w:p w14:paraId="73A73C8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449.107</w:t>
            </w:r>
          </w:p>
        </w:tc>
        <w:tc>
          <w:tcPr>
            <w:tcW w:w="736" w:type="dxa"/>
            <w:vAlign w:val="center"/>
          </w:tcPr>
          <w:p w14:paraId="71CA21C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727E5FD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0.39</w:t>
            </w:r>
          </w:p>
        </w:tc>
      </w:tr>
      <w:tr w:rsidR="0056544D" w14:paraId="0C7046FA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4F85C97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2546" w:type="dxa"/>
            <w:noWrap/>
            <w:vAlign w:val="center"/>
            <w:hideMark/>
          </w:tcPr>
          <w:p w14:paraId="5A8DFCC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Quercetin-3-O-galactoside</w:t>
            </w:r>
          </w:p>
        </w:tc>
        <w:tc>
          <w:tcPr>
            <w:tcW w:w="1843" w:type="dxa"/>
            <w:noWrap/>
            <w:vAlign w:val="center"/>
            <w:hideMark/>
          </w:tcPr>
          <w:p w14:paraId="1427E48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5977787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C21H20O12</w:t>
            </w:r>
          </w:p>
        </w:tc>
        <w:tc>
          <w:tcPr>
            <w:tcW w:w="992" w:type="dxa"/>
            <w:vAlign w:val="center"/>
          </w:tcPr>
          <w:p w14:paraId="57547FF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1.96</w:t>
            </w:r>
          </w:p>
        </w:tc>
        <w:tc>
          <w:tcPr>
            <w:tcW w:w="1181" w:type="dxa"/>
            <w:vAlign w:val="center"/>
            <w:hideMark/>
          </w:tcPr>
          <w:p w14:paraId="5FBEC6D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463.088</w:t>
            </w:r>
          </w:p>
        </w:tc>
        <w:tc>
          <w:tcPr>
            <w:tcW w:w="736" w:type="dxa"/>
            <w:vAlign w:val="center"/>
          </w:tcPr>
          <w:p w14:paraId="34DE9C8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5B27443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0.31</w:t>
            </w:r>
          </w:p>
        </w:tc>
      </w:tr>
      <w:tr w:rsidR="0056544D" w14:paraId="42756350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4A5F8E4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2546" w:type="dxa"/>
            <w:noWrap/>
            <w:vAlign w:val="center"/>
          </w:tcPr>
          <w:p w14:paraId="4EE13E9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Phloridzin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322BCF3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55B899E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C21H24O10</w:t>
            </w:r>
          </w:p>
        </w:tc>
        <w:tc>
          <w:tcPr>
            <w:tcW w:w="992" w:type="dxa"/>
            <w:vAlign w:val="center"/>
          </w:tcPr>
          <w:p w14:paraId="25F57D4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2.75</w:t>
            </w:r>
          </w:p>
        </w:tc>
        <w:tc>
          <w:tcPr>
            <w:tcW w:w="1181" w:type="dxa"/>
            <w:vAlign w:val="center"/>
          </w:tcPr>
          <w:p w14:paraId="55D4BDE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435.130</w:t>
            </w:r>
          </w:p>
        </w:tc>
        <w:tc>
          <w:tcPr>
            <w:tcW w:w="736" w:type="dxa"/>
            <w:vAlign w:val="center"/>
          </w:tcPr>
          <w:p w14:paraId="5D8612F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7B929BF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0.16</w:t>
            </w:r>
          </w:p>
        </w:tc>
      </w:tr>
      <w:tr w:rsidR="0056544D" w14:paraId="73D302E7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2C6FCA2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2546" w:type="dxa"/>
            <w:noWrap/>
            <w:vAlign w:val="center"/>
          </w:tcPr>
          <w:p w14:paraId="57AB2F0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Quercetin 3-(6''-acetylglucoside)</w:t>
            </w:r>
          </w:p>
        </w:tc>
        <w:tc>
          <w:tcPr>
            <w:tcW w:w="1843" w:type="dxa"/>
            <w:noWrap/>
            <w:vAlign w:val="center"/>
          </w:tcPr>
          <w:p w14:paraId="5D3913B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71B60EF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C23H22O13</w:t>
            </w:r>
          </w:p>
        </w:tc>
        <w:tc>
          <w:tcPr>
            <w:tcW w:w="992" w:type="dxa"/>
            <w:vAlign w:val="center"/>
          </w:tcPr>
          <w:p w14:paraId="706948D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1.93</w:t>
            </w:r>
          </w:p>
        </w:tc>
        <w:tc>
          <w:tcPr>
            <w:tcW w:w="1181" w:type="dxa"/>
            <w:vAlign w:val="center"/>
          </w:tcPr>
          <w:p w14:paraId="121C269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505.100</w:t>
            </w:r>
          </w:p>
        </w:tc>
        <w:tc>
          <w:tcPr>
            <w:tcW w:w="736" w:type="dxa"/>
            <w:vAlign w:val="center"/>
          </w:tcPr>
          <w:p w14:paraId="5D022C0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375FDDF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1.14</w:t>
            </w:r>
          </w:p>
        </w:tc>
      </w:tr>
      <w:tr w:rsidR="0056544D" w14:paraId="64BE4E67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01233E4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2546" w:type="dxa"/>
            <w:noWrap/>
            <w:vAlign w:val="center"/>
          </w:tcPr>
          <w:p w14:paraId="4018BBB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Schisandrin</w:t>
            </w:r>
            <w:proofErr w:type="spellEnd"/>
            <w:r>
              <w:rPr>
                <w:color w:val="000000"/>
                <w:sz w:val="22"/>
              </w:rPr>
              <w:t xml:space="preserve"> B</w:t>
            </w:r>
          </w:p>
        </w:tc>
        <w:tc>
          <w:tcPr>
            <w:tcW w:w="1843" w:type="dxa"/>
            <w:noWrap/>
            <w:vAlign w:val="center"/>
          </w:tcPr>
          <w:p w14:paraId="0FE5ABA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78F7F57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C23H28O6</w:t>
            </w:r>
          </w:p>
        </w:tc>
        <w:tc>
          <w:tcPr>
            <w:tcW w:w="992" w:type="dxa"/>
            <w:vAlign w:val="center"/>
          </w:tcPr>
          <w:p w14:paraId="5B91E75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6.07</w:t>
            </w:r>
          </w:p>
        </w:tc>
        <w:tc>
          <w:tcPr>
            <w:tcW w:w="1181" w:type="dxa"/>
            <w:vAlign w:val="center"/>
          </w:tcPr>
          <w:p w14:paraId="07641B1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401.195</w:t>
            </w:r>
          </w:p>
        </w:tc>
        <w:tc>
          <w:tcPr>
            <w:tcW w:w="736" w:type="dxa"/>
            <w:vAlign w:val="center"/>
          </w:tcPr>
          <w:p w14:paraId="266F32B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12F8902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0.27</w:t>
            </w:r>
          </w:p>
        </w:tc>
      </w:tr>
      <w:tr w:rsidR="0056544D" w14:paraId="59863300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73D2AE6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2546" w:type="dxa"/>
            <w:noWrap/>
            <w:vAlign w:val="center"/>
          </w:tcPr>
          <w:p w14:paraId="74791E8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Schizandrin</w:t>
            </w:r>
            <w:proofErr w:type="spellEnd"/>
            <w:r>
              <w:rPr>
                <w:color w:val="000000"/>
                <w:sz w:val="22"/>
              </w:rPr>
              <w:t xml:space="preserve"> A</w:t>
            </w:r>
          </w:p>
        </w:tc>
        <w:tc>
          <w:tcPr>
            <w:tcW w:w="1843" w:type="dxa"/>
            <w:noWrap/>
            <w:vAlign w:val="center"/>
          </w:tcPr>
          <w:p w14:paraId="6594DF9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1B5330E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C24H32O6</w:t>
            </w:r>
          </w:p>
        </w:tc>
        <w:tc>
          <w:tcPr>
            <w:tcW w:w="992" w:type="dxa"/>
            <w:vAlign w:val="center"/>
          </w:tcPr>
          <w:p w14:paraId="6188B1F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10.22</w:t>
            </w:r>
          </w:p>
        </w:tc>
        <w:tc>
          <w:tcPr>
            <w:tcW w:w="1181" w:type="dxa"/>
            <w:vAlign w:val="center"/>
          </w:tcPr>
          <w:p w14:paraId="5421121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417.226</w:t>
            </w:r>
          </w:p>
        </w:tc>
        <w:tc>
          <w:tcPr>
            <w:tcW w:w="736" w:type="dxa"/>
            <w:vAlign w:val="center"/>
          </w:tcPr>
          <w:p w14:paraId="13C0251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4D5BE5A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0.61</w:t>
            </w:r>
          </w:p>
        </w:tc>
      </w:tr>
      <w:tr w:rsidR="0056544D" w14:paraId="6FDCF987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0C5F601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2546" w:type="dxa"/>
            <w:noWrap/>
            <w:vAlign w:val="center"/>
          </w:tcPr>
          <w:p w14:paraId="41F62B1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Schizandrin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1BDF2DC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5BEBF5C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C24H32O7</w:t>
            </w:r>
          </w:p>
        </w:tc>
        <w:tc>
          <w:tcPr>
            <w:tcW w:w="992" w:type="dxa"/>
            <w:vAlign w:val="center"/>
          </w:tcPr>
          <w:p w14:paraId="0640758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6.69</w:t>
            </w:r>
          </w:p>
        </w:tc>
        <w:tc>
          <w:tcPr>
            <w:tcW w:w="1181" w:type="dxa"/>
            <w:vAlign w:val="center"/>
          </w:tcPr>
          <w:p w14:paraId="71E9E2F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433.221</w:t>
            </w:r>
          </w:p>
        </w:tc>
        <w:tc>
          <w:tcPr>
            <w:tcW w:w="736" w:type="dxa"/>
            <w:vAlign w:val="center"/>
          </w:tcPr>
          <w:p w14:paraId="34B5ABB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3888B6E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0.65</w:t>
            </w:r>
          </w:p>
        </w:tc>
      </w:tr>
      <w:tr w:rsidR="0056544D" w14:paraId="0EF8F619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0B5DB2C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2546" w:type="dxa"/>
            <w:noWrap/>
            <w:vAlign w:val="center"/>
          </w:tcPr>
          <w:p w14:paraId="24A0EE3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1,3-Dicaffeoylquinic acid</w:t>
            </w:r>
          </w:p>
        </w:tc>
        <w:tc>
          <w:tcPr>
            <w:tcW w:w="1843" w:type="dxa"/>
            <w:noWrap/>
            <w:vAlign w:val="center"/>
          </w:tcPr>
          <w:p w14:paraId="4CE0617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5708F59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C25H24O12</w:t>
            </w:r>
          </w:p>
        </w:tc>
        <w:tc>
          <w:tcPr>
            <w:tcW w:w="992" w:type="dxa"/>
            <w:vAlign w:val="center"/>
          </w:tcPr>
          <w:p w14:paraId="0DC375E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2.45</w:t>
            </w:r>
          </w:p>
        </w:tc>
        <w:tc>
          <w:tcPr>
            <w:tcW w:w="1181" w:type="dxa"/>
            <w:vAlign w:val="center"/>
          </w:tcPr>
          <w:p w14:paraId="1E8E1D8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517.134</w:t>
            </w:r>
          </w:p>
        </w:tc>
        <w:tc>
          <w:tcPr>
            <w:tcW w:w="736" w:type="dxa"/>
            <w:vAlign w:val="center"/>
          </w:tcPr>
          <w:p w14:paraId="4D0F368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5BACCB1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0.63</w:t>
            </w:r>
          </w:p>
        </w:tc>
      </w:tr>
      <w:tr w:rsidR="0056544D" w14:paraId="6DEA4733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0005D96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2546" w:type="dxa"/>
            <w:noWrap/>
            <w:vAlign w:val="center"/>
          </w:tcPr>
          <w:p w14:paraId="7B72005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Biorobin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5F84AF4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00440C2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C27H30O15</w:t>
            </w:r>
          </w:p>
        </w:tc>
        <w:tc>
          <w:tcPr>
            <w:tcW w:w="992" w:type="dxa"/>
            <w:vAlign w:val="center"/>
          </w:tcPr>
          <w:p w14:paraId="4D942A0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1.98</w:t>
            </w:r>
          </w:p>
        </w:tc>
        <w:tc>
          <w:tcPr>
            <w:tcW w:w="1181" w:type="dxa"/>
            <w:vAlign w:val="center"/>
          </w:tcPr>
          <w:p w14:paraId="481E6A2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595.166</w:t>
            </w:r>
          </w:p>
        </w:tc>
        <w:tc>
          <w:tcPr>
            <w:tcW w:w="736" w:type="dxa"/>
            <w:vAlign w:val="center"/>
          </w:tcPr>
          <w:p w14:paraId="51DA2C5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39E3A97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2.36</w:t>
            </w:r>
          </w:p>
        </w:tc>
      </w:tr>
      <w:tr w:rsidR="0056544D" w14:paraId="23211F81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4FBA561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2546" w:type="dxa"/>
            <w:noWrap/>
            <w:vAlign w:val="center"/>
          </w:tcPr>
          <w:p w14:paraId="3A8616E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Kaempferol-7-O-neohesperidoside</w:t>
            </w:r>
          </w:p>
        </w:tc>
        <w:tc>
          <w:tcPr>
            <w:tcW w:w="1843" w:type="dxa"/>
            <w:noWrap/>
            <w:vAlign w:val="center"/>
          </w:tcPr>
          <w:p w14:paraId="4529BEF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6D8FC6C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C27H30O15</w:t>
            </w:r>
          </w:p>
        </w:tc>
        <w:tc>
          <w:tcPr>
            <w:tcW w:w="992" w:type="dxa"/>
            <w:vAlign w:val="center"/>
          </w:tcPr>
          <w:p w14:paraId="3FCA5B5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3.56</w:t>
            </w:r>
          </w:p>
        </w:tc>
        <w:tc>
          <w:tcPr>
            <w:tcW w:w="1181" w:type="dxa"/>
            <w:vAlign w:val="center"/>
          </w:tcPr>
          <w:p w14:paraId="51202EA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593.131</w:t>
            </w:r>
          </w:p>
        </w:tc>
        <w:tc>
          <w:tcPr>
            <w:tcW w:w="736" w:type="dxa"/>
            <w:vAlign w:val="center"/>
          </w:tcPr>
          <w:p w14:paraId="5AAA2F5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4DE69CF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0.32</w:t>
            </w:r>
          </w:p>
        </w:tc>
      </w:tr>
      <w:tr w:rsidR="0056544D" w14:paraId="087F7444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48C254E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2546" w:type="dxa"/>
            <w:noWrap/>
            <w:vAlign w:val="center"/>
          </w:tcPr>
          <w:p w14:paraId="624109B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Rutin</w:t>
            </w:r>
          </w:p>
        </w:tc>
        <w:tc>
          <w:tcPr>
            <w:tcW w:w="1843" w:type="dxa"/>
            <w:noWrap/>
            <w:vAlign w:val="center"/>
          </w:tcPr>
          <w:p w14:paraId="741EE12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Flavonoids</w:t>
            </w:r>
          </w:p>
        </w:tc>
        <w:tc>
          <w:tcPr>
            <w:tcW w:w="1417" w:type="dxa"/>
            <w:vAlign w:val="center"/>
          </w:tcPr>
          <w:p w14:paraId="5FB1C64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C27H30O16</w:t>
            </w:r>
          </w:p>
        </w:tc>
        <w:tc>
          <w:tcPr>
            <w:tcW w:w="992" w:type="dxa"/>
            <w:vAlign w:val="center"/>
          </w:tcPr>
          <w:p w14:paraId="420F80F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1.47</w:t>
            </w:r>
          </w:p>
        </w:tc>
        <w:tc>
          <w:tcPr>
            <w:tcW w:w="1181" w:type="dxa"/>
            <w:vAlign w:val="center"/>
          </w:tcPr>
          <w:p w14:paraId="67D30C9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611.159</w:t>
            </w:r>
          </w:p>
        </w:tc>
        <w:tc>
          <w:tcPr>
            <w:tcW w:w="736" w:type="dxa"/>
            <w:vAlign w:val="center"/>
          </w:tcPr>
          <w:p w14:paraId="2696278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6976AAB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0.49</w:t>
            </w:r>
          </w:p>
        </w:tc>
      </w:tr>
      <w:tr w:rsidR="0056544D" w14:paraId="6C06C960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1C9C030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2546" w:type="dxa"/>
            <w:noWrap/>
            <w:vAlign w:val="center"/>
          </w:tcPr>
          <w:p w14:paraId="282C474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Gomisin</w:t>
            </w:r>
            <w:proofErr w:type="spellEnd"/>
            <w:r>
              <w:rPr>
                <w:color w:val="000000"/>
                <w:sz w:val="22"/>
              </w:rPr>
              <w:t xml:space="preserve"> D</w:t>
            </w:r>
          </w:p>
        </w:tc>
        <w:tc>
          <w:tcPr>
            <w:tcW w:w="1843" w:type="dxa"/>
            <w:noWrap/>
            <w:vAlign w:val="center"/>
          </w:tcPr>
          <w:p w14:paraId="45B8648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4DF5B68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C28H34O10</w:t>
            </w:r>
          </w:p>
        </w:tc>
        <w:tc>
          <w:tcPr>
            <w:tcW w:w="992" w:type="dxa"/>
            <w:vAlign w:val="center"/>
          </w:tcPr>
          <w:p w14:paraId="666771C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7.06</w:t>
            </w:r>
          </w:p>
        </w:tc>
        <w:tc>
          <w:tcPr>
            <w:tcW w:w="1181" w:type="dxa"/>
            <w:vAlign w:val="center"/>
          </w:tcPr>
          <w:p w14:paraId="2985470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531.222</w:t>
            </w:r>
          </w:p>
        </w:tc>
        <w:tc>
          <w:tcPr>
            <w:tcW w:w="736" w:type="dxa"/>
            <w:vAlign w:val="center"/>
          </w:tcPr>
          <w:p w14:paraId="79036A1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13096F7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2.16</w:t>
            </w:r>
          </w:p>
        </w:tc>
      </w:tr>
      <w:tr w:rsidR="0056544D" w14:paraId="5C732979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5B68663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2546" w:type="dxa"/>
            <w:noWrap/>
            <w:vAlign w:val="center"/>
          </w:tcPr>
          <w:p w14:paraId="4F25BC5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Verbascoside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75B6710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731BE2B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C29H36O15</w:t>
            </w:r>
          </w:p>
        </w:tc>
        <w:tc>
          <w:tcPr>
            <w:tcW w:w="992" w:type="dxa"/>
            <w:vAlign w:val="center"/>
          </w:tcPr>
          <w:p w14:paraId="0FD4EB4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2.19</w:t>
            </w:r>
          </w:p>
        </w:tc>
        <w:tc>
          <w:tcPr>
            <w:tcW w:w="1181" w:type="dxa"/>
            <w:vAlign w:val="center"/>
          </w:tcPr>
          <w:p w14:paraId="7653058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642.237</w:t>
            </w:r>
          </w:p>
        </w:tc>
        <w:tc>
          <w:tcPr>
            <w:tcW w:w="736" w:type="dxa"/>
            <w:vAlign w:val="center"/>
          </w:tcPr>
          <w:p w14:paraId="6A087DE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62D33A5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1.00</w:t>
            </w:r>
          </w:p>
        </w:tc>
      </w:tr>
      <w:tr w:rsidR="0056544D" w14:paraId="58D9C407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490AF46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2546" w:type="dxa"/>
            <w:noWrap/>
            <w:vAlign w:val="center"/>
          </w:tcPr>
          <w:p w14:paraId="444FE1E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Oleanolic acid</w:t>
            </w:r>
          </w:p>
        </w:tc>
        <w:tc>
          <w:tcPr>
            <w:tcW w:w="1843" w:type="dxa"/>
            <w:noWrap/>
            <w:vAlign w:val="center"/>
          </w:tcPr>
          <w:p w14:paraId="479A086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Aliphatic acyl</w:t>
            </w:r>
          </w:p>
        </w:tc>
        <w:tc>
          <w:tcPr>
            <w:tcW w:w="1417" w:type="dxa"/>
            <w:vAlign w:val="center"/>
          </w:tcPr>
          <w:p w14:paraId="7B4114B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C30H48O3</w:t>
            </w:r>
          </w:p>
        </w:tc>
        <w:tc>
          <w:tcPr>
            <w:tcW w:w="992" w:type="dxa"/>
            <w:vAlign w:val="center"/>
          </w:tcPr>
          <w:p w14:paraId="0AC453E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11.89</w:t>
            </w:r>
          </w:p>
        </w:tc>
        <w:tc>
          <w:tcPr>
            <w:tcW w:w="1181" w:type="dxa"/>
            <w:vAlign w:val="center"/>
          </w:tcPr>
          <w:p w14:paraId="28D45B6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455.354</w:t>
            </w:r>
          </w:p>
        </w:tc>
        <w:tc>
          <w:tcPr>
            <w:tcW w:w="736" w:type="dxa"/>
            <w:vAlign w:val="center"/>
          </w:tcPr>
          <w:p w14:paraId="75C4448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0584F5E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3.13</w:t>
            </w:r>
          </w:p>
        </w:tc>
      </w:tr>
      <w:tr w:rsidR="0056544D" w14:paraId="6169F0B6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3542341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</w:t>
            </w:r>
          </w:p>
        </w:tc>
        <w:tc>
          <w:tcPr>
            <w:tcW w:w="2546" w:type="dxa"/>
            <w:noWrap/>
            <w:vAlign w:val="center"/>
          </w:tcPr>
          <w:p w14:paraId="47D4E6E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Corosolic</w:t>
            </w:r>
            <w:proofErr w:type="spellEnd"/>
            <w:r>
              <w:rPr>
                <w:color w:val="000000"/>
                <w:sz w:val="22"/>
              </w:rPr>
              <w:t xml:space="preserve"> acid</w:t>
            </w:r>
          </w:p>
        </w:tc>
        <w:tc>
          <w:tcPr>
            <w:tcW w:w="1843" w:type="dxa"/>
            <w:noWrap/>
            <w:vAlign w:val="center"/>
          </w:tcPr>
          <w:p w14:paraId="4DAB7E5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Terpenoids</w:t>
            </w:r>
          </w:p>
        </w:tc>
        <w:tc>
          <w:tcPr>
            <w:tcW w:w="1417" w:type="dxa"/>
            <w:vAlign w:val="center"/>
          </w:tcPr>
          <w:p w14:paraId="4719C51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C30H48O4</w:t>
            </w:r>
          </w:p>
        </w:tc>
        <w:tc>
          <w:tcPr>
            <w:tcW w:w="992" w:type="dxa"/>
            <w:vAlign w:val="center"/>
          </w:tcPr>
          <w:p w14:paraId="42A9D64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9.70</w:t>
            </w:r>
          </w:p>
        </w:tc>
        <w:tc>
          <w:tcPr>
            <w:tcW w:w="1181" w:type="dxa"/>
            <w:vAlign w:val="center"/>
          </w:tcPr>
          <w:p w14:paraId="088DFEA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473.361</w:t>
            </w:r>
          </w:p>
        </w:tc>
        <w:tc>
          <w:tcPr>
            <w:tcW w:w="736" w:type="dxa"/>
            <w:vAlign w:val="center"/>
          </w:tcPr>
          <w:p w14:paraId="4A6EB0C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1381461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1.62</w:t>
            </w:r>
          </w:p>
        </w:tc>
      </w:tr>
      <w:tr w:rsidR="0056544D" w14:paraId="3DB024DD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38445D9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</w:t>
            </w:r>
          </w:p>
        </w:tc>
        <w:tc>
          <w:tcPr>
            <w:tcW w:w="2546" w:type="dxa"/>
            <w:noWrap/>
            <w:vAlign w:val="center"/>
          </w:tcPr>
          <w:p w14:paraId="31C7642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Valine</w:t>
            </w:r>
          </w:p>
        </w:tc>
        <w:tc>
          <w:tcPr>
            <w:tcW w:w="1843" w:type="dxa"/>
            <w:noWrap/>
            <w:vAlign w:val="center"/>
          </w:tcPr>
          <w:p w14:paraId="49597D5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Alkaloid</w:t>
            </w:r>
          </w:p>
        </w:tc>
        <w:tc>
          <w:tcPr>
            <w:tcW w:w="1417" w:type="dxa"/>
            <w:vAlign w:val="center"/>
          </w:tcPr>
          <w:p w14:paraId="092A384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C5H11NO2</w:t>
            </w:r>
          </w:p>
        </w:tc>
        <w:tc>
          <w:tcPr>
            <w:tcW w:w="992" w:type="dxa"/>
            <w:vAlign w:val="center"/>
          </w:tcPr>
          <w:p w14:paraId="33BE45E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6.40</w:t>
            </w:r>
          </w:p>
        </w:tc>
        <w:tc>
          <w:tcPr>
            <w:tcW w:w="1181" w:type="dxa"/>
            <w:vAlign w:val="center"/>
          </w:tcPr>
          <w:p w14:paraId="258B77C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118.086</w:t>
            </w:r>
          </w:p>
        </w:tc>
        <w:tc>
          <w:tcPr>
            <w:tcW w:w="736" w:type="dxa"/>
            <w:vAlign w:val="center"/>
          </w:tcPr>
          <w:p w14:paraId="727F834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20DC478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0.02</w:t>
            </w:r>
          </w:p>
        </w:tc>
      </w:tr>
      <w:tr w:rsidR="0056544D" w14:paraId="0D963368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2982F59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</w:t>
            </w:r>
          </w:p>
        </w:tc>
        <w:tc>
          <w:tcPr>
            <w:tcW w:w="2546" w:type="dxa"/>
            <w:noWrap/>
            <w:vAlign w:val="center"/>
          </w:tcPr>
          <w:p w14:paraId="2013C03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Betaine</w:t>
            </w:r>
          </w:p>
        </w:tc>
        <w:tc>
          <w:tcPr>
            <w:tcW w:w="1843" w:type="dxa"/>
            <w:noWrap/>
            <w:vAlign w:val="center"/>
          </w:tcPr>
          <w:p w14:paraId="30C230E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Alkaloid</w:t>
            </w:r>
          </w:p>
        </w:tc>
        <w:tc>
          <w:tcPr>
            <w:tcW w:w="1417" w:type="dxa"/>
            <w:vAlign w:val="center"/>
          </w:tcPr>
          <w:p w14:paraId="24DB2B3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C5H11NO2</w:t>
            </w:r>
          </w:p>
        </w:tc>
        <w:tc>
          <w:tcPr>
            <w:tcW w:w="992" w:type="dxa"/>
            <w:vAlign w:val="center"/>
          </w:tcPr>
          <w:p w14:paraId="0714DAC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10.10</w:t>
            </w:r>
          </w:p>
        </w:tc>
        <w:tc>
          <w:tcPr>
            <w:tcW w:w="1181" w:type="dxa"/>
            <w:vAlign w:val="center"/>
          </w:tcPr>
          <w:p w14:paraId="461903C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118.086</w:t>
            </w:r>
          </w:p>
        </w:tc>
        <w:tc>
          <w:tcPr>
            <w:tcW w:w="736" w:type="dxa"/>
            <w:vAlign w:val="center"/>
          </w:tcPr>
          <w:p w14:paraId="48B348E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20FFBA2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2.31</w:t>
            </w:r>
          </w:p>
        </w:tc>
      </w:tr>
      <w:tr w:rsidR="0056544D" w14:paraId="5828AC96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563ED53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</w:t>
            </w:r>
          </w:p>
        </w:tc>
        <w:tc>
          <w:tcPr>
            <w:tcW w:w="2546" w:type="dxa"/>
            <w:noWrap/>
            <w:vAlign w:val="center"/>
            <w:hideMark/>
          </w:tcPr>
          <w:p w14:paraId="4385FD1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Choline chloride</w:t>
            </w:r>
          </w:p>
        </w:tc>
        <w:tc>
          <w:tcPr>
            <w:tcW w:w="1843" w:type="dxa"/>
            <w:noWrap/>
            <w:vAlign w:val="center"/>
            <w:hideMark/>
          </w:tcPr>
          <w:p w14:paraId="064C177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02D8A46" w14:textId="77777777" w:rsidR="0056544D" w:rsidRDefault="0056544D" w:rsidP="00D417A2">
            <w:pPr>
              <w:jc w:val="left"/>
              <w:rPr>
                <w:rFonts w:eastAsia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C5H14NO</w:t>
            </w:r>
          </w:p>
        </w:tc>
        <w:tc>
          <w:tcPr>
            <w:tcW w:w="992" w:type="dxa"/>
            <w:vAlign w:val="center"/>
          </w:tcPr>
          <w:p w14:paraId="5E1E68E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0.87</w:t>
            </w:r>
          </w:p>
        </w:tc>
        <w:tc>
          <w:tcPr>
            <w:tcW w:w="1181" w:type="dxa"/>
            <w:vAlign w:val="center"/>
            <w:hideMark/>
          </w:tcPr>
          <w:p w14:paraId="4FAC79E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104.107</w:t>
            </w:r>
          </w:p>
        </w:tc>
        <w:tc>
          <w:tcPr>
            <w:tcW w:w="736" w:type="dxa"/>
            <w:vAlign w:val="center"/>
          </w:tcPr>
          <w:p w14:paraId="26CE88E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5C6635B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0.49</w:t>
            </w:r>
          </w:p>
        </w:tc>
      </w:tr>
      <w:tr w:rsidR="0056544D" w14:paraId="004E547A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2B71EC4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39</w:t>
            </w:r>
          </w:p>
        </w:tc>
        <w:tc>
          <w:tcPr>
            <w:tcW w:w="2546" w:type="dxa"/>
            <w:noWrap/>
            <w:vAlign w:val="center"/>
            <w:hideMark/>
          </w:tcPr>
          <w:p w14:paraId="4C824E5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5-Oxo-d-proline</w:t>
            </w:r>
          </w:p>
        </w:tc>
        <w:tc>
          <w:tcPr>
            <w:tcW w:w="1843" w:type="dxa"/>
            <w:noWrap/>
            <w:vAlign w:val="center"/>
            <w:hideMark/>
          </w:tcPr>
          <w:p w14:paraId="3E0329D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Amino acid derivatives</w:t>
            </w:r>
          </w:p>
        </w:tc>
        <w:tc>
          <w:tcPr>
            <w:tcW w:w="1417" w:type="dxa"/>
            <w:vAlign w:val="center"/>
          </w:tcPr>
          <w:p w14:paraId="1A6890E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C5H7NO3</w:t>
            </w:r>
          </w:p>
        </w:tc>
        <w:tc>
          <w:tcPr>
            <w:tcW w:w="992" w:type="dxa"/>
            <w:vAlign w:val="center"/>
          </w:tcPr>
          <w:p w14:paraId="388B63B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0.82</w:t>
            </w:r>
          </w:p>
        </w:tc>
        <w:tc>
          <w:tcPr>
            <w:tcW w:w="1181" w:type="dxa"/>
            <w:vAlign w:val="center"/>
            <w:hideMark/>
          </w:tcPr>
          <w:p w14:paraId="567DBBC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128.035</w:t>
            </w:r>
          </w:p>
        </w:tc>
        <w:tc>
          <w:tcPr>
            <w:tcW w:w="736" w:type="dxa"/>
            <w:vAlign w:val="center"/>
          </w:tcPr>
          <w:p w14:paraId="309A6A2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2EE773B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2.65</w:t>
            </w:r>
          </w:p>
        </w:tc>
      </w:tr>
      <w:tr w:rsidR="0056544D" w14:paraId="57132A88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580B738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</w:p>
        </w:tc>
        <w:tc>
          <w:tcPr>
            <w:tcW w:w="2546" w:type="dxa"/>
            <w:noWrap/>
            <w:vAlign w:val="center"/>
            <w:hideMark/>
          </w:tcPr>
          <w:p w14:paraId="4A5B1BF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L-isoleucine</w:t>
            </w:r>
          </w:p>
        </w:tc>
        <w:tc>
          <w:tcPr>
            <w:tcW w:w="1843" w:type="dxa"/>
            <w:noWrap/>
            <w:vAlign w:val="center"/>
            <w:hideMark/>
          </w:tcPr>
          <w:p w14:paraId="244DB85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Amino acid derivatives</w:t>
            </w:r>
          </w:p>
        </w:tc>
        <w:tc>
          <w:tcPr>
            <w:tcW w:w="1417" w:type="dxa"/>
            <w:vAlign w:val="center"/>
          </w:tcPr>
          <w:p w14:paraId="54A6A08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C6H13NO2</w:t>
            </w:r>
          </w:p>
        </w:tc>
        <w:tc>
          <w:tcPr>
            <w:tcW w:w="992" w:type="dxa"/>
            <w:vAlign w:val="center"/>
          </w:tcPr>
          <w:p w14:paraId="17682AB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1.21</w:t>
            </w:r>
          </w:p>
        </w:tc>
        <w:tc>
          <w:tcPr>
            <w:tcW w:w="1181" w:type="dxa"/>
            <w:vAlign w:val="center"/>
            <w:hideMark/>
          </w:tcPr>
          <w:p w14:paraId="123C5F2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130.087</w:t>
            </w:r>
          </w:p>
        </w:tc>
        <w:tc>
          <w:tcPr>
            <w:tcW w:w="736" w:type="dxa"/>
            <w:vAlign w:val="center"/>
          </w:tcPr>
          <w:p w14:paraId="311AB0A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67F903C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3.18</w:t>
            </w:r>
          </w:p>
        </w:tc>
      </w:tr>
      <w:tr w:rsidR="0056544D" w14:paraId="70F40C6B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15538E8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</w:t>
            </w:r>
          </w:p>
        </w:tc>
        <w:tc>
          <w:tcPr>
            <w:tcW w:w="2546" w:type="dxa"/>
            <w:noWrap/>
            <w:vAlign w:val="center"/>
            <w:hideMark/>
          </w:tcPr>
          <w:p w14:paraId="4190ADA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Nicotinic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6663F31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Alkaloid</w:t>
            </w:r>
          </w:p>
        </w:tc>
        <w:tc>
          <w:tcPr>
            <w:tcW w:w="1417" w:type="dxa"/>
            <w:vAlign w:val="center"/>
          </w:tcPr>
          <w:p w14:paraId="237144A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C6H5NO2</w:t>
            </w:r>
          </w:p>
        </w:tc>
        <w:tc>
          <w:tcPr>
            <w:tcW w:w="992" w:type="dxa"/>
            <w:vAlign w:val="center"/>
          </w:tcPr>
          <w:p w14:paraId="4B643E5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0.56</w:t>
            </w:r>
          </w:p>
        </w:tc>
        <w:tc>
          <w:tcPr>
            <w:tcW w:w="1181" w:type="dxa"/>
            <w:vAlign w:val="center"/>
            <w:hideMark/>
          </w:tcPr>
          <w:p w14:paraId="5FB98BB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124.039</w:t>
            </w:r>
          </w:p>
        </w:tc>
        <w:tc>
          <w:tcPr>
            <w:tcW w:w="736" w:type="dxa"/>
            <w:vAlign w:val="center"/>
          </w:tcPr>
          <w:p w14:paraId="6C31D71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4F14EDC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0.54</w:t>
            </w:r>
          </w:p>
        </w:tc>
      </w:tr>
      <w:tr w:rsidR="0056544D" w14:paraId="4A1AFCB7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5D8D462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</w:t>
            </w:r>
          </w:p>
        </w:tc>
        <w:tc>
          <w:tcPr>
            <w:tcW w:w="2546" w:type="dxa"/>
            <w:noWrap/>
            <w:vAlign w:val="center"/>
            <w:hideMark/>
          </w:tcPr>
          <w:p w14:paraId="0FC8312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5-Hydroxymethylfurfural</w:t>
            </w:r>
          </w:p>
        </w:tc>
        <w:tc>
          <w:tcPr>
            <w:tcW w:w="1843" w:type="dxa"/>
            <w:noWrap/>
            <w:vAlign w:val="center"/>
            <w:hideMark/>
          </w:tcPr>
          <w:p w14:paraId="0E11DAB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FF7D02" w14:textId="77777777" w:rsidR="0056544D" w:rsidRDefault="0056544D" w:rsidP="00D417A2">
            <w:pPr>
              <w:jc w:val="left"/>
              <w:rPr>
                <w:rFonts w:eastAsia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C6H6O3</w:t>
            </w:r>
          </w:p>
        </w:tc>
        <w:tc>
          <w:tcPr>
            <w:tcW w:w="992" w:type="dxa"/>
            <w:vAlign w:val="center"/>
          </w:tcPr>
          <w:p w14:paraId="2D6BA53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0.72</w:t>
            </w:r>
          </w:p>
        </w:tc>
        <w:tc>
          <w:tcPr>
            <w:tcW w:w="1181" w:type="dxa"/>
            <w:vAlign w:val="center"/>
            <w:hideMark/>
          </w:tcPr>
          <w:p w14:paraId="15AE39F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127.039</w:t>
            </w:r>
          </w:p>
        </w:tc>
        <w:tc>
          <w:tcPr>
            <w:tcW w:w="736" w:type="dxa"/>
            <w:vAlign w:val="center"/>
          </w:tcPr>
          <w:p w14:paraId="57F2DD1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1B19DC0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2.84</w:t>
            </w:r>
          </w:p>
        </w:tc>
      </w:tr>
      <w:tr w:rsidR="0056544D" w14:paraId="0875B563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085DE23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</w:t>
            </w:r>
          </w:p>
        </w:tc>
        <w:tc>
          <w:tcPr>
            <w:tcW w:w="2546" w:type="dxa"/>
            <w:noWrap/>
            <w:vAlign w:val="center"/>
            <w:hideMark/>
          </w:tcPr>
          <w:p w14:paraId="14BBCA0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Citric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0342EA1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Phenols</w:t>
            </w:r>
          </w:p>
        </w:tc>
        <w:tc>
          <w:tcPr>
            <w:tcW w:w="1417" w:type="dxa"/>
            <w:vAlign w:val="center"/>
          </w:tcPr>
          <w:p w14:paraId="391AD23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C6H8O7</w:t>
            </w:r>
          </w:p>
        </w:tc>
        <w:tc>
          <w:tcPr>
            <w:tcW w:w="992" w:type="dxa"/>
            <w:vAlign w:val="center"/>
          </w:tcPr>
          <w:p w14:paraId="54FE5BD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0.70</w:t>
            </w:r>
          </w:p>
        </w:tc>
        <w:tc>
          <w:tcPr>
            <w:tcW w:w="1181" w:type="dxa"/>
            <w:vAlign w:val="center"/>
            <w:hideMark/>
          </w:tcPr>
          <w:p w14:paraId="3D17621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191.020</w:t>
            </w:r>
          </w:p>
        </w:tc>
        <w:tc>
          <w:tcPr>
            <w:tcW w:w="736" w:type="dxa"/>
            <w:vAlign w:val="center"/>
          </w:tcPr>
          <w:p w14:paraId="451ACB4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2FF5EC4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0.06</w:t>
            </w:r>
          </w:p>
        </w:tc>
      </w:tr>
      <w:tr w:rsidR="0056544D" w14:paraId="0D1DF125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26BC51C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</w:t>
            </w:r>
          </w:p>
        </w:tc>
        <w:tc>
          <w:tcPr>
            <w:tcW w:w="2546" w:type="dxa"/>
            <w:noWrap/>
            <w:vAlign w:val="center"/>
            <w:hideMark/>
          </w:tcPr>
          <w:p w14:paraId="219A560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4-Hydroxybenzoic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38E3F5E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Phenols</w:t>
            </w:r>
          </w:p>
        </w:tc>
        <w:tc>
          <w:tcPr>
            <w:tcW w:w="1417" w:type="dxa"/>
            <w:vAlign w:val="center"/>
          </w:tcPr>
          <w:p w14:paraId="1C5CABA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C7H6O3</w:t>
            </w:r>
          </w:p>
        </w:tc>
        <w:tc>
          <w:tcPr>
            <w:tcW w:w="992" w:type="dxa"/>
            <w:vAlign w:val="center"/>
          </w:tcPr>
          <w:p w14:paraId="2A32FE1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2.66</w:t>
            </w:r>
          </w:p>
        </w:tc>
        <w:tc>
          <w:tcPr>
            <w:tcW w:w="1181" w:type="dxa"/>
            <w:vAlign w:val="center"/>
            <w:hideMark/>
          </w:tcPr>
          <w:p w14:paraId="014B787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137.025</w:t>
            </w:r>
          </w:p>
        </w:tc>
        <w:tc>
          <w:tcPr>
            <w:tcW w:w="736" w:type="dxa"/>
            <w:vAlign w:val="center"/>
          </w:tcPr>
          <w:p w14:paraId="4758AC6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2FDB5A2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2.72</w:t>
            </w:r>
          </w:p>
        </w:tc>
      </w:tr>
      <w:tr w:rsidR="0056544D" w14:paraId="25B4E4DA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50B8D8A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</w:t>
            </w:r>
          </w:p>
        </w:tc>
        <w:tc>
          <w:tcPr>
            <w:tcW w:w="2546" w:type="dxa"/>
            <w:noWrap/>
            <w:vAlign w:val="center"/>
            <w:hideMark/>
          </w:tcPr>
          <w:p w14:paraId="5E5C720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Gallic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1B9078C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Phenols</w:t>
            </w:r>
          </w:p>
        </w:tc>
        <w:tc>
          <w:tcPr>
            <w:tcW w:w="1417" w:type="dxa"/>
            <w:vAlign w:val="center"/>
          </w:tcPr>
          <w:p w14:paraId="107711A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C7H6O5</w:t>
            </w:r>
          </w:p>
        </w:tc>
        <w:tc>
          <w:tcPr>
            <w:tcW w:w="992" w:type="dxa"/>
            <w:vAlign w:val="center"/>
          </w:tcPr>
          <w:p w14:paraId="42ED5B4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0.80</w:t>
            </w:r>
          </w:p>
        </w:tc>
        <w:tc>
          <w:tcPr>
            <w:tcW w:w="1181" w:type="dxa"/>
            <w:vAlign w:val="center"/>
            <w:hideMark/>
          </w:tcPr>
          <w:p w14:paraId="26D3BFA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171.029</w:t>
            </w:r>
          </w:p>
        </w:tc>
        <w:tc>
          <w:tcPr>
            <w:tcW w:w="736" w:type="dxa"/>
            <w:vAlign w:val="center"/>
          </w:tcPr>
          <w:p w14:paraId="246C7C7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70EF419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1.92</w:t>
            </w:r>
          </w:p>
        </w:tc>
      </w:tr>
      <w:tr w:rsidR="0056544D" w14:paraId="56D9ACF8" w14:textId="77777777" w:rsidTr="00D417A2">
        <w:trPr>
          <w:trHeight w:val="289"/>
        </w:trPr>
        <w:tc>
          <w:tcPr>
            <w:tcW w:w="857" w:type="dxa"/>
            <w:vAlign w:val="center"/>
          </w:tcPr>
          <w:p w14:paraId="27BC375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</w:t>
            </w:r>
          </w:p>
        </w:tc>
        <w:tc>
          <w:tcPr>
            <w:tcW w:w="2546" w:type="dxa"/>
            <w:noWrap/>
            <w:vAlign w:val="center"/>
            <w:hideMark/>
          </w:tcPr>
          <w:p w14:paraId="7AA2FA2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Methyl nicotinate</w:t>
            </w:r>
          </w:p>
        </w:tc>
        <w:tc>
          <w:tcPr>
            <w:tcW w:w="1843" w:type="dxa"/>
            <w:noWrap/>
            <w:vAlign w:val="center"/>
            <w:hideMark/>
          </w:tcPr>
          <w:p w14:paraId="5962F72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Alkaloid</w:t>
            </w:r>
          </w:p>
        </w:tc>
        <w:tc>
          <w:tcPr>
            <w:tcW w:w="1417" w:type="dxa"/>
            <w:vAlign w:val="center"/>
          </w:tcPr>
          <w:p w14:paraId="44B0059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C7H7NO2</w:t>
            </w:r>
          </w:p>
        </w:tc>
        <w:tc>
          <w:tcPr>
            <w:tcW w:w="992" w:type="dxa"/>
            <w:vAlign w:val="center"/>
          </w:tcPr>
          <w:p w14:paraId="2FD3E9D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0.61</w:t>
            </w:r>
          </w:p>
        </w:tc>
        <w:tc>
          <w:tcPr>
            <w:tcW w:w="1181" w:type="dxa"/>
            <w:vAlign w:val="center"/>
            <w:hideMark/>
          </w:tcPr>
          <w:p w14:paraId="6FBFCC5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138.055</w:t>
            </w:r>
          </w:p>
        </w:tc>
        <w:tc>
          <w:tcPr>
            <w:tcW w:w="736" w:type="dxa"/>
            <w:vAlign w:val="center"/>
          </w:tcPr>
          <w:p w14:paraId="2C0E94D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4670221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2.89</w:t>
            </w:r>
          </w:p>
        </w:tc>
      </w:tr>
      <w:tr w:rsidR="0056544D" w14:paraId="60503239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77CD784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</w:t>
            </w:r>
          </w:p>
        </w:tc>
        <w:tc>
          <w:tcPr>
            <w:tcW w:w="2546" w:type="dxa"/>
            <w:noWrap/>
            <w:vAlign w:val="center"/>
            <w:hideMark/>
          </w:tcPr>
          <w:p w14:paraId="208C92B1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4-Butyl-gamma-butyrolactone</w:t>
            </w:r>
          </w:p>
        </w:tc>
        <w:tc>
          <w:tcPr>
            <w:tcW w:w="1843" w:type="dxa"/>
            <w:noWrap/>
            <w:vAlign w:val="center"/>
            <w:hideMark/>
          </w:tcPr>
          <w:p w14:paraId="4BE441A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EB87E97" w14:textId="77777777" w:rsidR="0056544D" w:rsidRDefault="0056544D" w:rsidP="00D417A2">
            <w:pPr>
              <w:jc w:val="left"/>
              <w:rPr>
                <w:rFonts w:eastAsia="宋体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C8H14O2</w:t>
            </w:r>
          </w:p>
        </w:tc>
        <w:tc>
          <w:tcPr>
            <w:tcW w:w="992" w:type="dxa"/>
            <w:vAlign w:val="center"/>
          </w:tcPr>
          <w:p w14:paraId="56DD1A2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3.50</w:t>
            </w:r>
          </w:p>
        </w:tc>
        <w:tc>
          <w:tcPr>
            <w:tcW w:w="1181" w:type="dxa"/>
            <w:vAlign w:val="center"/>
            <w:hideMark/>
          </w:tcPr>
          <w:p w14:paraId="7B4240C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143.107</w:t>
            </w:r>
          </w:p>
        </w:tc>
        <w:tc>
          <w:tcPr>
            <w:tcW w:w="736" w:type="dxa"/>
            <w:vAlign w:val="center"/>
          </w:tcPr>
          <w:p w14:paraId="37BD26D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6E8786ED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2.84</w:t>
            </w:r>
          </w:p>
        </w:tc>
      </w:tr>
      <w:tr w:rsidR="0056544D" w14:paraId="5E3B1BB3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7FA3A5E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w="2546" w:type="dxa"/>
            <w:noWrap/>
            <w:vAlign w:val="center"/>
            <w:hideMark/>
          </w:tcPr>
          <w:p w14:paraId="44213A2E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Methyl </w:t>
            </w:r>
            <w:proofErr w:type="spellStart"/>
            <w:r>
              <w:rPr>
                <w:color w:val="000000"/>
                <w:sz w:val="22"/>
              </w:rPr>
              <w:t>vanillate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49C1E2D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Phenols</w:t>
            </w:r>
          </w:p>
        </w:tc>
        <w:tc>
          <w:tcPr>
            <w:tcW w:w="1417" w:type="dxa"/>
            <w:vAlign w:val="center"/>
          </w:tcPr>
          <w:p w14:paraId="2E27E35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C9H10O4</w:t>
            </w:r>
          </w:p>
        </w:tc>
        <w:tc>
          <w:tcPr>
            <w:tcW w:w="992" w:type="dxa"/>
            <w:vAlign w:val="center"/>
          </w:tcPr>
          <w:p w14:paraId="4B4951E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12.29</w:t>
            </w:r>
          </w:p>
        </w:tc>
        <w:tc>
          <w:tcPr>
            <w:tcW w:w="1181" w:type="dxa"/>
            <w:vAlign w:val="center"/>
            <w:hideMark/>
          </w:tcPr>
          <w:p w14:paraId="56D7E7D4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182.985</w:t>
            </w:r>
          </w:p>
        </w:tc>
        <w:tc>
          <w:tcPr>
            <w:tcW w:w="736" w:type="dxa"/>
            <w:vAlign w:val="center"/>
          </w:tcPr>
          <w:p w14:paraId="33E592D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093F58B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0.11</w:t>
            </w:r>
          </w:p>
        </w:tc>
      </w:tr>
      <w:tr w:rsidR="0056544D" w14:paraId="54676F13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1CA29D3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</w:t>
            </w:r>
          </w:p>
        </w:tc>
        <w:tc>
          <w:tcPr>
            <w:tcW w:w="2546" w:type="dxa"/>
            <w:noWrap/>
            <w:vAlign w:val="center"/>
            <w:hideMark/>
          </w:tcPr>
          <w:p w14:paraId="2575EBC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Phenylalanine</w:t>
            </w:r>
          </w:p>
        </w:tc>
        <w:tc>
          <w:tcPr>
            <w:tcW w:w="1843" w:type="dxa"/>
            <w:noWrap/>
            <w:vAlign w:val="center"/>
            <w:hideMark/>
          </w:tcPr>
          <w:p w14:paraId="37E2C58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Amino acid derivatives</w:t>
            </w:r>
          </w:p>
        </w:tc>
        <w:tc>
          <w:tcPr>
            <w:tcW w:w="1417" w:type="dxa"/>
            <w:vAlign w:val="center"/>
          </w:tcPr>
          <w:p w14:paraId="11C0812C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C9H11NO2</w:t>
            </w:r>
          </w:p>
        </w:tc>
        <w:tc>
          <w:tcPr>
            <w:tcW w:w="992" w:type="dxa"/>
            <w:vAlign w:val="center"/>
          </w:tcPr>
          <w:p w14:paraId="2128202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0.99</w:t>
            </w:r>
          </w:p>
        </w:tc>
        <w:tc>
          <w:tcPr>
            <w:tcW w:w="1181" w:type="dxa"/>
            <w:vAlign w:val="center"/>
            <w:hideMark/>
          </w:tcPr>
          <w:p w14:paraId="1B65F6E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166.086</w:t>
            </w:r>
          </w:p>
        </w:tc>
        <w:tc>
          <w:tcPr>
            <w:tcW w:w="736" w:type="dxa"/>
            <w:vAlign w:val="center"/>
          </w:tcPr>
          <w:p w14:paraId="31BD85A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vAlign w:val="center"/>
          </w:tcPr>
          <w:p w14:paraId="4EBD6F6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0.95</w:t>
            </w:r>
          </w:p>
        </w:tc>
      </w:tr>
      <w:tr w:rsidR="0056544D" w14:paraId="106A3E2D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1F1D0FA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546" w:type="dxa"/>
            <w:noWrap/>
            <w:vAlign w:val="center"/>
            <w:hideMark/>
          </w:tcPr>
          <w:p w14:paraId="38ED8AA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(E/Z)-cinnamic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0BEBEEA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752E231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C9H8O2</w:t>
            </w:r>
          </w:p>
        </w:tc>
        <w:tc>
          <w:tcPr>
            <w:tcW w:w="992" w:type="dxa"/>
            <w:vAlign w:val="center"/>
          </w:tcPr>
          <w:p w14:paraId="06047D8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2.06</w:t>
            </w:r>
          </w:p>
        </w:tc>
        <w:tc>
          <w:tcPr>
            <w:tcW w:w="1181" w:type="dxa"/>
            <w:vAlign w:val="center"/>
            <w:hideMark/>
          </w:tcPr>
          <w:p w14:paraId="75504DA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147.045</w:t>
            </w:r>
          </w:p>
        </w:tc>
        <w:tc>
          <w:tcPr>
            <w:tcW w:w="736" w:type="dxa"/>
            <w:vAlign w:val="center"/>
          </w:tcPr>
          <w:p w14:paraId="24BEEC1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4B72DBE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2.19</w:t>
            </w:r>
          </w:p>
        </w:tc>
      </w:tr>
      <w:tr w:rsidR="0056544D" w14:paraId="7E5C8AC8" w14:textId="77777777" w:rsidTr="00D417A2">
        <w:trPr>
          <w:trHeight w:val="298"/>
        </w:trPr>
        <w:tc>
          <w:tcPr>
            <w:tcW w:w="857" w:type="dxa"/>
            <w:vAlign w:val="center"/>
          </w:tcPr>
          <w:p w14:paraId="56E00C5A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51</w:t>
            </w:r>
          </w:p>
        </w:tc>
        <w:tc>
          <w:tcPr>
            <w:tcW w:w="2546" w:type="dxa"/>
            <w:noWrap/>
            <w:vAlign w:val="center"/>
            <w:hideMark/>
          </w:tcPr>
          <w:p w14:paraId="6C46C7E3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p-Coumaric acid</w:t>
            </w:r>
          </w:p>
        </w:tc>
        <w:tc>
          <w:tcPr>
            <w:tcW w:w="1843" w:type="dxa"/>
            <w:noWrap/>
            <w:vAlign w:val="center"/>
            <w:hideMark/>
          </w:tcPr>
          <w:p w14:paraId="726F3E95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vAlign w:val="center"/>
          </w:tcPr>
          <w:p w14:paraId="30C0C25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C9H8O3</w:t>
            </w:r>
          </w:p>
        </w:tc>
        <w:tc>
          <w:tcPr>
            <w:tcW w:w="992" w:type="dxa"/>
            <w:vAlign w:val="center"/>
          </w:tcPr>
          <w:p w14:paraId="6DECEA02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1.43</w:t>
            </w:r>
          </w:p>
        </w:tc>
        <w:tc>
          <w:tcPr>
            <w:tcW w:w="1181" w:type="dxa"/>
            <w:vAlign w:val="center"/>
            <w:hideMark/>
          </w:tcPr>
          <w:p w14:paraId="34DA3D7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163.040</w:t>
            </w:r>
          </w:p>
        </w:tc>
        <w:tc>
          <w:tcPr>
            <w:tcW w:w="736" w:type="dxa"/>
            <w:vAlign w:val="center"/>
          </w:tcPr>
          <w:p w14:paraId="3375106B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</w:p>
        </w:tc>
        <w:tc>
          <w:tcPr>
            <w:tcW w:w="635" w:type="dxa"/>
            <w:vAlign w:val="center"/>
          </w:tcPr>
          <w:p w14:paraId="2D039AF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0.43</w:t>
            </w:r>
          </w:p>
        </w:tc>
      </w:tr>
      <w:tr w:rsidR="0056544D" w14:paraId="0145228B" w14:textId="77777777" w:rsidTr="00D417A2">
        <w:trPr>
          <w:trHeight w:val="298"/>
        </w:trPr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F451C6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96098E0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Caffeic acid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9D5BF4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Phenylpropanoids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193628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C9H8O4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3F6B0F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DFADFB6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181.049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652AF9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2E74D7" w14:textId="77777777" w:rsidR="0056544D" w:rsidRDefault="0056544D" w:rsidP="00D417A2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0.01</w:t>
            </w:r>
          </w:p>
        </w:tc>
      </w:tr>
    </w:tbl>
    <w:p w14:paraId="56507033" w14:textId="60AFE2AA" w:rsidR="00E02894" w:rsidRDefault="00E02894">
      <w:pPr>
        <w:widowControl/>
        <w:jc w:val="left"/>
      </w:pPr>
      <w:r>
        <w:br w:type="page"/>
      </w:r>
    </w:p>
    <w:p w14:paraId="0F874C53" w14:textId="02EB2EAC" w:rsidR="00762F81" w:rsidRDefault="00762F81" w:rsidP="00762F81">
      <w:pPr>
        <w:rPr>
          <w:szCs w:val="24"/>
        </w:rPr>
      </w:pPr>
      <w:r w:rsidRPr="00984382">
        <w:rPr>
          <w:b/>
          <w:bCs/>
          <w:szCs w:val="28"/>
        </w:rPr>
        <w:lastRenderedPageBreak/>
        <w:t xml:space="preserve">Table </w:t>
      </w:r>
      <w:r w:rsidRPr="00984382">
        <w:rPr>
          <w:rFonts w:eastAsia="Times New Roman" w:cstheme="minorBidi" w:hint="eastAsia"/>
          <w:b/>
          <w:bCs/>
          <w:szCs w:val="28"/>
        </w:rPr>
        <w:t>S</w:t>
      </w:r>
      <w:r w:rsidRPr="00984382">
        <w:rPr>
          <w:rFonts w:eastAsia="Times New Roman" w:cstheme="minorBidi"/>
          <w:b/>
          <w:bCs/>
          <w:szCs w:val="28"/>
        </w:rPr>
        <w:t>3</w:t>
      </w:r>
      <w:r w:rsidRPr="00984382">
        <w:rPr>
          <w:b/>
          <w:bCs/>
          <w:szCs w:val="28"/>
        </w:rPr>
        <w:t>.</w:t>
      </w:r>
      <w:r w:rsidRPr="00984382">
        <w:rPr>
          <w:sz w:val="28"/>
          <w:szCs w:val="28"/>
        </w:rPr>
        <w:t xml:space="preserve"> </w:t>
      </w:r>
      <w:r w:rsidRPr="00984382">
        <w:rPr>
          <w:szCs w:val="28"/>
        </w:rPr>
        <w:t>Different metabolites induced by Model and WZYZP in the feces.</w:t>
      </w:r>
      <w:r w:rsidR="00EA7F21">
        <w:rPr>
          <w:szCs w:val="24"/>
        </w:rPr>
        <w:t xml:space="preserve"> </w:t>
      </w:r>
    </w:p>
    <w:tbl>
      <w:tblPr>
        <w:tblW w:w="11239" w:type="dxa"/>
        <w:tblInd w:w="-14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599"/>
        <w:gridCol w:w="709"/>
        <w:gridCol w:w="1701"/>
        <w:gridCol w:w="1134"/>
        <w:gridCol w:w="1134"/>
      </w:tblGrid>
      <w:tr w:rsidR="00EA7F21" w14:paraId="3BDE9AC2" w14:textId="77777777" w:rsidTr="00D40143">
        <w:trPr>
          <w:trHeight w:val="382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87CC84" w14:textId="77777777" w:rsidR="00EA7F21" w:rsidRPr="009C4492" w:rsidRDefault="00EA7F21" w:rsidP="007E6180">
            <w:pPr>
              <w:rPr>
                <w:b/>
                <w:sz w:val="21"/>
                <w:szCs w:val="21"/>
              </w:rPr>
            </w:pPr>
            <w:r w:rsidRPr="009C4492">
              <w:rPr>
                <w:b/>
                <w:color w:val="000000"/>
                <w:sz w:val="21"/>
                <w:szCs w:val="21"/>
              </w:rPr>
              <w:t>No.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BDBEEA" w14:textId="77777777" w:rsidR="00EA7F21" w:rsidRPr="009C4492" w:rsidRDefault="00EA7F21" w:rsidP="007E6180">
            <w:pPr>
              <w:jc w:val="left"/>
              <w:rPr>
                <w:b/>
                <w:sz w:val="21"/>
                <w:szCs w:val="21"/>
              </w:rPr>
            </w:pPr>
            <w:r w:rsidRPr="009C4492">
              <w:rPr>
                <w:b/>
                <w:color w:val="000000"/>
                <w:sz w:val="21"/>
                <w:szCs w:val="21"/>
              </w:rPr>
              <w:t>Metabolite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52047B" w14:textId="77777777" w:rsidR="00EA7F21" w:rsidRPr="009C4492" w:rsidRDefault="00EA7F21" w:rsidP="007E6180">
            <w:pPr>
              <w:jc w:val="left"/>
              <w:rPr>
                <w:b/>
                <w:sz w:val="21"/>
                <w:szCs w:val="21"/>
              </w:rPr>
            </w:pPr>
            <w:proofErr w:type="spellStart"/>
            <w:r w:rsidRPr="009C4492">
              <w:rPr>
                <w:b/>
                <w:i/>
                <w:color w:val="000000"/>
                <w:sz w:val="21"/>
                <w:szCs w:val="21"/>
              </w:rPr>
              <w:t>t</w:t>
            </w:r>
            <w:r w:rsidRPr="009C4492">
              <w:rPr>
                <w:b/>
                <w:color w:val="000000"/>
                <w:sz w:val="21"/>
                <w:szCs w:val="21"/>
                <w:vertAlign w:val="subscript"/>
              </w:rPr>
              <w:t>R</w:t>
            </w:r>
            <w:proofErr w:type="spellEnd"/>
            <w:r w:rsidRPr="009C4492">
              <w:rPr>
                <w:b/>
                <w:color w:val="000000"/>
                <w:sz w:val="21"/>
                <w:szCs w:val="21"/>
                <w:vertAlign w:val="subscript"/>
              </w:rPr>
              <w:sym w:font="Symbol" w:char="F05F"/>
            </w:r>
            <w:r w:rsidRPr="009C4492">
              <w:rPr>
                <w:b/>
                <w:color w:val="000000"/>
                <w:sz w:val="21"/>
                <w:szCs w:val="21"/>
              </w:rPr>
              <w:t>m/z</w:t>
            </w: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317B17" w14:textId="5BB3BB73" w:rsidR="00EA7F21" w:rsidRPr="009C4492" w:rsidRDefault="00EA7F21" w:rsidP="00D401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2168C">
              <w:rPr>
                <w:rFonts w:eastAsia="仿宋"/>
                <w:b/>
                <w:sz w:val="18"/>
                <w:szCs w:val="18"/>
              </w:rPr>
              <w:t>Formula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82A4B2" w14:textId="07CCE9C9" w:rsidR="00EA7F21" w:rsidRPr="009C4492" w:rsidRDefault="00EA7F21" w:rsidP="007E6180">
            <w:pPr>
              <w:jc w:val="center"/>
              <w:rPr>
                <w:b/>
                <w:sz w:val="21"/>
                <w:szCs w:val="21"/>
              </w:rPr>
            </w:pPr>
            <w:r w:rsidRPr="009C4492">
              <w:rPr>
                <w:b/>
                <w:color w:val="000000"/>
                <w:sz w:val="21"/>
                <w:szCs w:val="21"/>
              </w:rPr>
              <w:t>ESI mode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F51B7B" w14:textId="77777777" w:rsidR="00EA7F21" w:rsidRPr="009C4492" w:rsidRDefault="00EA7F21" w:rsidP="007E6180">
            <w:pPr>
              <w:ind w:firstLineChars="50" w:firstLine="105"/>
              <w:jc w:val="left"/>
              <w:rPr>
                <w:b/>
                <w:sz w:val="21"/>
                <w:szCs w:val="21"/>
              </w:rPr>
            </w:pPr>
            <w:r w:rsidRPr="009C4492">
              <w:rPr>
                <w:b/>
                <w:color w:val="000000"/>
                <w:sz w:val="21"/>
                <w:szCs w:val="21"/>
              </w:rPr>
              <w:t>HMDB ID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2BF6DC" w14:textId="77777777" w:rsidR="00EA7F21" w:rsidRPr="009C4492" w:rsidRDefault="00EA7F21" w:rsidP="007E6180">
            <w:pPr>
              <w:widowControl/>
              <w:rPr>
                <w:b/>
                <w:color w:val="000000"/>
                <w:sz w:val="21"/>
                <w:szCs w:val="21"/>
              </w:rPr>
            </w:pPr>
            <w:r w:rsidRPr="009C4492">
              <w:rPr>
                <w:b/>
                <w:sz w:val="21"/>
                <w:szCs w:val="21"/>
              </w:rPr>
              <w:t>Model /Control</w:t>
            </w:r>
            <w:r w:rsidRPr="009C4492">
              <w:rPr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A9F9BD" w14:textId="77777777" w:rsidR="00EA7F21" w:rsidRPr="009C4492" w:rsidRDefault="00EA7F21" w:rsidP="007E6180">
            <w:pPr>
              <w:widowControl/>
              <w:rPr>
                <w:b/>
                <w:color w:val="000000"/>
                <w:sz w:val="21"/>
                <w:szCs w:val="21"/>
              </w:rPr>
            </w:pPr>
            <w:r w:rsidRPr="009C4492">
              <w:rPr>
                <w:b/>
                <w:sz w:val="21"/>
                <w:szCs w:val="21"/>
              </w:rPr>
              <w:t>WZYZP/</w:t>
            </w:r>
            <w:r w:rsidRPr="009C4492">
              <w:rPr>
                <w:sz w:val="21"/>
                <w:szCs w:val="21"/>
              </w:rPr>
              <w:t xml:space="preserve"> </w:t>
            </w:r>
            <w:r w:rsidRPr="009C4492">
              <w:rPr>
                <w:b/>
                <w:sz w:val="21"/>
                <w:szCs w:val="21"/>
              </w:rPr>
              <w:t xml:space="preserve">Model </w:t>
            </w:r>
            <w:r w:rsidRPr="009C4492">
              <w:rPr>
                <w:sz w:val="21"/>
                <w:szCs w:val="21"/>
                <w:vertAlign w:val="superscript"/>
              </w:rPr>
              <w:t>#</w:t>
            </w:r>
          </w:p>
        </w:tc>
      </w:tr>
      <w:tr w:rsidR="00EA7F21" w14:paraId="0C96C2E3" w14:textId="77777777" w:rsidTr="00EA7F2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E3DFD0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0E1882" w14:textId="58DFEE07" w:rsidR="00EA7F21" w:rsidRPr="00EA7F21" w:rsidRDefault="00984382" w:rsidP="00EA7F21">
            <w:pPr>
              <w:jc w:val="left"/>
              <w:rPr>
                <w:sz w:val="21"/>
                <w:szCs w:val="21"/>
              </w:rPr>
            </w:pPr>
            <w:r w:rsidRPr="00984382">
              <w:rPr>
                <w:sz w:val="21"/>
                <w:szCs w:val="21"/>
              </w:rPr>
              <w:t>Glycyl-L-leucine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CF2D4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3.18_187.1082m/z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8FD57" w14:textId="2494B567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C8H16N2O3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091F51" w14:textId="144C0E9B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031915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HMDB0000759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E5E603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0.72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B5E172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1.22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4463B52C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F244F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093C2" w14:textId="77777777" w:rsidR="00EA7F21" w:rsidRPr="00EA7F21" w:rsidRDefault="00EA7F21" w:rsidP="00EA7F21">
            <w:pPr>
              <w:jc w:val="left"/>
              <w:rPr>
                <w:sz w:val="21"/>
                <w:szCs w:val="21"/>
              </w:rPr>
            </w:pPr>
            <w:r w:rsidRPr="00EA7F21">
              <w:rPr>
                <w:sz w:val="21"/>
                <w:szCs w:val="21"/>
              </w:rPr>
              <w:t>2-Ethylhydracrylic acid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167FF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3.43_117.0560m/z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35818" w14:textId="347C78D0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C5H10O3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F7868" w14:textId="537BD2D0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AEE4C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HMDB0000396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49C26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0.71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71CAB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1.36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</w:tr>
      <w:tr w:rsidR="00EA7F21" w14:paraId="690D46F0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A25F0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E3092" w14:textId="0C903BA3" w:rsidR="00EA7F21" w:rsidRPr="00EA7F21" w:rsidRDefault="00EA7F21" w:rsidP="00EA7F21">
            <w:pPr>
              <w:jc w:val="left"/>
              <w:rPr>
                <w:sz w:val="21"/>
                <w:szCs w:val="21"/>
              </w:rPr>
            </w:pPr>
            <w:r w:rsidRPr="00EA7F21">
              <w:rPr>
                <w:sz w:val="21"/>
                <w:szCs w:val="21"/>
              </w:rPr>
              <w:t>2-Ethyl-2-</w:t>
            </w:r>
            <w:r w:rsidR="00984382">
              <w:rPr>
                <w:sz w:val="21"/>
                <w:szCs w:val="21"/>
              </w:rPr>
              <w:t>h</w:t>
            </w:r>
            <w:r w:rsidRPr="00EA7F21">
              <w:rPr>
                <w:sz w:val="21"/>
                <w:szCs w:val="21"/>
              </w:rPr>
              <w:t>ydroxybutyric acid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A165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4.28_131.0715m/z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EB10" w14:textId="24EB0CF0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C6H12O3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82ED9" w14:textId="2867651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9FE7F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HMDB0001975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50270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0.78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B544A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1.28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</w:tr>
      <w:tr w:rsidR="00EA7F21" w14:paraId="2F95E54E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75DE6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A0BEF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N-Acetyl-D-phenylalanine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89F52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4.34_206.0811m/z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C2998" w14:textId="2F7DE227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C11H13NO3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50247" w14:textId="424F9822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53071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HMDB0000512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01FF1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0.48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61F91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2.13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</w:tr>
      <w:tr w:rsidR="00EA7F21" w14:paraId="09C4ADBD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A9CE8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23344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Deoxycholic acid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5A060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7.82_391.2860m/z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38B39" w14:textId="0CF4916C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C24H40O4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679A4" w14:textId="56246C82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53850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HMDB0000626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BDFD3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1.05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85B55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0.97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</w:tr>
      <w:tr w:rsidR="00EA7F21" w14:paraId="06DD57A2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9E7AD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9C4A6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L-Tryptophan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9BDE4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3.26_203.0823m/z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8350C" w14:textId="28E6038C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C11H12N2O2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6A667" w14:textId="5BE0EBF0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A8E57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HMDB0000929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3800B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0.85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3D0C8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1.09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5CE9B59C" w14:textId="77777777" w:rsidTr="00EA7F21">
        <w:trPr>
          <w:trHeight w:val="3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7A68F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DAB72" w14:textId="6F54F9A3" w:rsidR="00EA7F21" w:rsidRPr="009C4492" w:rsidRDefault="002B73AB" w:rsidP="00EA7F21">
            <w:pPr>
              <w:jc w:val="left"/>
              <w:rPr>
                <w:sz w:val="21"/>
                <w:szCs w:val="21"/>
              </w:rPr>
            </w:pPr>
            <w:r w:rsidRPr="002B73AB">
              <w:rPr>
                <w:sz w:val="21"/>
                <w:szCs w:val="21"/>
              </w:rPr>
              <w:t>Glycyl-L-phenylalanine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6F2AE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3.25_221.0926m/z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E240B" w14:textId="2590C583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C11H14N2O3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8D4E2" w14:textId="41A7E58D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B8324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HMDB0028848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30040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0.54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D80F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1.49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3A2CF396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903C2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1D409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Ursodeoxycholic acid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03DB5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7.80_357.2782m/z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EB322" w14:textId="205C4B42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C24H40O4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BF376" w14:textId="5C59A152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7E43D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HMDB0000946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BC111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1.05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A78E7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0.97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</w:tr>
      <w:tr w:rsidR="00EA7F21" w14:paraId="39B0B965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8987C6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A9F4E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proofErr w:type="spellStart"/>
            <w:r w:rsidRPr="009C4492">
              <w:rPr>
                <w:sz w:val="21"/>
                <w:szCs w:val="21"/>
              </w:rPr>
              <w:t>Indoleacrylic</w:t>
            </w:r>
            <w:proofErr w:type="spellEnd"/>
            <w:r w:rsidRPr="009C4492">
              <w:rPr>
                <w:sz w:val="21"/>
                <w:szCs w:val="21"/>
              </w:rPr>
              <w:t xml:space="preserve"> acid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E4E26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3.28_205.0963m/z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B35A" w14:textId="52D9F507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C11H9NO2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8E757" w14:textId="7E7B123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FBEC8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HMDB0000734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6F81D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0.88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95B4F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1.07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</w:tr>
      <w:tr w:rsidR="00EA7F21" w14:paraId="57080EF1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C52D6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BE730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L-</w:t>
            </w:r>
            <w:proofErr w:type="spellStart"/>
            <w:r w:rsidRPr="009C4492">
              <w:rPr>
                <w:sz w:val="21"/>
                <w:szCs w:val="21"/>
              </w:rPr>
              <w:t>Pyridosine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9118AB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3.26_237.1227m/z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F4F0B" w14:textId="442E4B2B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C12H18N2O4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C381A" w14:textId="2ECB68C6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13170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HMDB0029443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2500E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0.87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61607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1.13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096C25CC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20BE4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F0995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proofErr w:type="spellStart"/>
            <w:r w:rsidRPr="009C4492">
              <w:rPr>
                <w:sz w:val="21"/>
                <w:szCs w:val="21"/>
              </w:rPr>
              <w:t>Goshuyic</w:t>
            </w:r>
            <w:proofErr w:type="spellEnd"/>
            <w:r w:rsidRPr="009C4492">
              <w:rPr>
                <w:sz w:val="21"/>
                <w:szCs w:val="21"/>
              </w:rPr>
              <w:t xml:space="preserve"> acid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F9EBA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7.81_189.1626m/z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B15B2" w14:textId="7609846B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C14H24O2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91A52" w14:textId="4B082E0A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3599C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HMDB0000560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19AC1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1.23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AA07F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0.91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</w:tr>
      <w:tr w:rsidR="00EA7F21" w14:paraId="70020603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2A7AD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1763E7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Oxindole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05667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4.27_134.0594m/z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B5CCD" w14:textId="74A20ADA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C8H7NO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FA42E" w14:textId="56DBFBE5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A4EBA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HMDB0061918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B237D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1.19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D5E2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0.81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1B0BBED3" w14:textId="77777777" w:rsidTr="00EA7F21">
        <w:trPr>
          <w:trHeight w:val="3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D86FF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0994F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(</w:t>
            </w:r>
            <w:proofErr w:type="gramStart"/>
            <w:r w:rsidRPr="009C4492">
              <w:rPr>
                <w:sz w:val="21"/>
                <w:szCs w:val="21"/>
              </w:rPr>
              <w:t>S,Z</w:t>
            </w:r>
            <w:proofErr w:type="gramEnd"/>
            <w:r w:rsidRPr="009C4492">
              <w:rPr>
                <w:sz w:val="21"/>
                <w:szCs w:val="21"/>
              </w:rPr>
              <w:t>)-</w:t>
            </w:r>
            <w:proofErr w:type="spellStart"/>
            <w:r w:rsidRPr="009C4492">
              <w:rPr>
                <w:sz w:val="21"/>
                <w:szCs w:val="21"/>
              </w:rPr>
              <w:t>Lyratol</w:t>
            </w:r>
            <w:proofErr w:type="spellEnd"/>
            <w:r w:rsidRPr="009C4492">
              <w:rPr>
                <w:sz w:val="21"/>
                <w:szCs w:val="21"/>
              </w:rPr>
              <w:t xml:space="preserve"> acetate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66024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7.81_195.1370m/z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B731D" w14:textId="6BEABCCC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C12H18O2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302E4" w14:textId="5C0411CB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2DF69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HMDB0031840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1AABE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1.20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00E91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0.92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</w:tr>
      <w:tr w:rsidR="00EA7F21" w14:paraId="6C9AFE92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458BB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CBAA0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2-Phenylpropyl butyrate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06AEA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7.81_207.1369m/z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27E1" w14:textId="3C56A488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C13H18O2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23DDD" w14:textId="54EBD542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C4398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HMDB0034469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9DECE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1.52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574B3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0.80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2E544DAB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51782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3A26D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N2-(3-</w:t>
            </w:r>
            <w:proofErr w:type="gramStart"/>
            <w:r w:rsidRPr="009C4492">
              <w:rPr>
                <w:sz w:val="21"/>
                <w:szCs w:val="21"/>
              </w:rPr>
              <w:t>Hydroxysuccinoyl)arginine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B2563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5.33_354.1365m/z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D18D1" w14:textId="1A07FE69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C10H18N4O6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60F1F" w14:textId="0843D9F4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EEF06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HMDB0032765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4C66C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0.51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CDFD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1.70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343A2B64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457AF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4C81D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3,4-Dimethyl-5-pentyl-2-furanpropanoic acid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DDDF8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4.38_221.1526m/z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C3DE" w14:textId="0A1D9421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C14H22O3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96057" w14:textId="477DE616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1BD01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HMDB0112083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C8935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1.23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898C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0.71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02BAA1D8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F630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72398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proofErr w:type="spellStart"/>
            <w:r w:rsidRPr="009C4492">
              <w:rPr>
                <w:sz w:val="21"/>
                <w:szCs w:val="21"/>
              </w:rPr>
              <w:t>Isoleucylproline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D3118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3.20_229.1538m/z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D84B6" w14:textId="43AADE95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C11H20N2O3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14C5E" w14:textId="0696E861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BACA8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HMDB0011174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B8246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0.87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177B8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1.09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06151989" w14:textId="77777777" w:rsidTr="00EA7F21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F8055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B24CF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Tyrosyl-Aspartate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FE135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3.15_279.1000m/z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DB8E" w14:textId="184587D0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C13H16N2O6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F7716" w14:textId="2CB9322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84FC0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HMDB0029101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83A8A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0.71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A860B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1.21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3FE46A9D" w14:textId="77777777" w:rsidTr="00EA7F21">
        <w:trPr>
          <w:trHeight w:val="3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13F75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C6F87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Uracil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FF69FB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1.26_113.0346m/z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34919" w14:textId="1A5FE78A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C4H4N2O2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19727" w14:textId="5C84CB2C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08C42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HMDB0000300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198B2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1.07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B9A8A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0.94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</w:tr>
      <w:tr w:rsidR="00EA7F21" w14:paraId="5E1BD73A" w14:textId="77777777" w:rsidTr="00EA7F21">
        <w:trPr>
          <w:trHeight w:val="3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AD1A4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95ACB" w14:textId="6448B2EE" w:rsidR="00EA7F21" w:rsidRPr="009C4492" w:rsidRDefault="001B2DBA" w:rsidP="00EA7F21">
            <w:pPr>
              <w:jc w:val="left"/>
              <w:rPr>
                <w:sz w:val="21"/>
                <w:szCs w:val="21"/>
              </w:rPr>
            </w:pPr>
            <w:proofErr w:type="spellStart"/>
            <w:r w:rsidRPr="001B2DBA">
              <w:rPr>
                <w:sz w:val="21"/>
                <w:szCs w:val="21"/>
              </w:rPr>
              <w:t>Asparaginyl</w:t>
            </w:r>
            <w:proofErr w:type="spellEnd"/>
            <w:r w:rsidRPr="001B2DBA">
              <w:rPr>
                <w:sz w:val="21"/>
                <w:szCs w:val="21"/>
              </w:rPr>
              <w:t>-Phenylalanine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CEBE6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1.09_622.2547m/z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CAE44" w14:textId="47BB203F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C13H17N3O4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C29B56" w14:textId="7AC8366B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E28B3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HMDB0028738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C61F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0.20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76C8A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2.48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</w:tr>
      <w:tr w:rsidR="00EA7F21" w14:paraId="4DFF8220" w14:textId="77777777" w:rsidTr="00EA7F21">
        <w:trPr>
          <w:trHeight w:val="3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CB7E4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C78E48" w14:textId="5405303F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Cytosine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A1BB9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0.76_112.0505m/z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573D" w14:textId="1B67A09F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C4H5N3O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67190" w14:textId="4616493C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F5443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HMDB0000630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07BF6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0.69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05C3E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1.30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</w:t>
            </w:r>
          </w:p>
        </w:tc>
      </w:tr>
      <w:tr w:rsidR="00EA7F21" w14:paraId="0C837845" w14:textId="77777777" w:rsidTr="00EA7F21">
        <w:trPr>
          <w:trHeight w:val="382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E2FEA07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F31F7AA" w14:textId="77777777" w:rsidR="00EA7F21" w:rsidRPr="009C4492" w:rsidRDefault="00EA7F21" w:rsidP="00EA7F21">
            <w:pPr>
              <w:jc w:val="left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5-Aminopentanoic acid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AF72EE3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0.77_118.0863m/z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74D7BA" w14:textId="4BE3FE2C" w:rsidR="00EA7F21" w:rsidRPr="00EA7F21" w:rsidRDefault="00EA7F21" w:rsidP="00C144F3">
            <w:pPr>
              <w:jc w:val="left"/>
              <w:rPr>
                <w:sz w:val="21"/>
                <w:szCs w:val="21"/>
              </w:rPr>
            </w:pPr>
            <w:r w:rsidRPr="00EA7F21">
              <w:rPr>
                <w:color w:val="000000"/>
                <w:sz w:val="22"/>
              </w:rPr>
              <w:t>C5H11NO2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7CEBDAB" w14:textId="2193B433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sym w:font="Symbol" w:char="F02B"/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14EFEB2" w14:textId="77777777" w:rsidR="00EA7F21" w:rsidRPr="009C4492" w:rsidRDefault="00EA7F21" w:rsidP="00EA7F21">
            <w:pPr>
              <w:jc w:val="center"/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HMDB0003355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E8DC7A3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0.91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306AF0" w14:textId="77777777" w:rsidR="00EA7F21" w:rsidRPr="009C4492" w:rsidRDefault="00EA7F21" w:rsidP="00EA7F21">
            <w:pPr>
              <w:rPr>
                <w:sz w:val="21"/>
                <w:szCs w:val="21"/>
              </w:rPr>
            </w:pPr>
            <w:r w:rsidRPr="009C4492">
              <w:rPr>
                <w:sz w:val="21"/>
                <w:szCs w:val="21"/>
              </w:rPr>
              <w:t>1.10</w:t>
            </w:r>
            <w:r w:rsidRPr="009C4492">
              <w:rPr>
                <w:rFonts w:ascii="Arial" w:eastAsia="宋体" w:hAnsi="Arial" w:cs="Arial"/>
                <w:sz w:val="21"/>
                <w:szCs w:val="21"/>
                <w:vertAlign w:val="superscript"/>
              </w:rPr>
              <w:t>***</w:t>
            </w:r>
          </w:p>
        </w:tc>
      </w:tr>
    </w:tbl>
    <w:p w14:paraId="2AA9A4F1" w14:textId="77777777" w:rsidR="00762F81" w:rsidRDefault="00762F81" w:rsidP="00762F81">
      <w:pPr>
        <w:rPr>
          <w:szCs w:val="24"/>
        </w:rPr>
      </w:pPr>
      <w:r>
        <w:rPr>
          <w:szCs w:val="24"/>
        </w:rPr>
        <w:t xml:space="preserve">WZYZP, </w:t>
      </w:r>
      <w:proofErr w:type="spellStart"/>
      <w:r w:rsidRPr="00E36FFE">
        <w:rPr>
          <w:szCs w:val="24"/>
        </w:rPr>
        <w:t>Wuzi</w:t>
      </w:r>
      <w:proofErr w:type="spellEnd"/>
      <w:r w:rsidRPr="00E36FFE">
        <w:rPr>
          <w:szCs w:val="24"/>
        </w:rPr>
        <w:t xml:space="preserve"> </w:t>
      </w:r>
      <w:proofErr w:type="spellStart"/>
      <w:r w:rsidRPr="00E36FFE">
        <w:rPr>
          <w:szCs w:val="24"/>
        </w:rPr>
        <w:t>Yanzong</w:t>
      </w:r>
      <w:proofErr w:type="spellEnd"/>
      <w:r w:rsidRPr="00E36FFE">
        <w:rPr>
          <w:szCs w:val="24"/>
        </w:rPr>
        <w:t xml:space="preserve"> Pill</w:t>
      </w:r>
      <w:r>
        <w:rPr>
          <w:szCs w:val="24"/>
        </w:rPr>
        <w:t>.</w:t>
      </w:r>
    </w:p>
    <w:p w14:paraId="49297C07" w14:textId="77777777" w:rsidR="00762F81" w:rsidRDefault="00762F81" w:rsidP="00762F81">
      <w:pPr>
        <w:rPr>
          <w:szCs w:val="24"/>
        </w:rPr>
      </w:pPr>
      <w:r>
        <w:rPr>
          <w:szCs w:val="24"/>
        </w:rPr>
        <w:t xml:space="preserve">Electrospray ionization </w:t>
      </w:r>
      <w:r>
        <w:rPr>
          <w:szCs w:val="24"/>
        </w:rPr>
        <w:sym w:font="Symbol" w:char="F028"/>
      </w:r>
      <w:r>
        <w:rPr>
          <w:szCs w:val="24"/>
        </w:rPr>
        <w:t>ESI</w:t>
      </w:r>
      <w:r>
        <w:rPr>
          <w:szCs w:val="24"/>
        </w:rPr>
        <w:sym w:font="Symbol" w:char="F029"/>
      </w:r>
      <w:r>
        <w:rPr>
          <w:szCs w:val="24"/>
        </w:rPr>
        <w:t xml:space="preserve"> mode</w:t>
      </w:r>
      <w:r>
        <w:rPr>
          <w:szCs w:val="24"/>
        </w:rPr>
        <w:sym w:font="Symbol" w:char="F03A"/>
      </w:r>
      <w:r>
        <w:rPr>
          <w:szCs w:val="24"/>
        </w:rPr>
        <w:t xml:space="preserve"> “</w:t>
      </w:r>
      <w:r>
        <w:rPr>
          <w:szCs w:val="24"/>
        </w:rPr>
        <w:sym w:font="Symbol" w:char="F02D"/>
      </w:r>
      <w:r>
        <w:rPr>
          <w:szCs w:val="24"/>
        </w:rPr>
        <w:t>” represents negative ion mode and “</w:t>
      </w:r>
      <w:r>
        <w:rPr>
          <w:szCs w:val="24"/>
        </w:rPr>
        <w:sym w:font="Symbol" w:char="F02B"/>
      </w:r>
      <w:r>
        <w:rPr>
          <w:szCs w:val="24"/>
        </w:rPr>
        <w:t>” represents positive ion mode.</w:t>
      </w:r>
    </w:p>
    <w:p w14:paraId="57880783" w14:textId="77777777" w:rsidR="00762F81" w:rsidRDefault="00762F81" w:rsidP="00762F81">
      <w:pPr>
        <w:rPr>
          <w:szCs w:val="24"/>
        </w:rPr>
      </w:pPr>
      <w:r>
        <w:rPr>
          <w:szCs w:val="24"/>
        </w:rPr>
        <w:t xml:space="preserve">HMDB </w:t>
      </w:r>
      <w:r>
        <w:rPr>
          <w:color w:val="000000"/>
          <w:szCs w:val="24"/>
        </w:rPr>
        <w:t>ID</w:t>
      </w:r>
      <w:r>
        <w:rPr>
          <w:szCs w:val="24"/>
        </w:rPr>
        <w:t xml:space="preserve"> represents Human Metabolome Database ID consisting of a 4-letter prefix (HMDB) and a 5-number suffix.</w:t>
      </w:r>
    </w:p>
    <w:p w14:paraId="189506CE" w14:textId="77777777" w:rsidR="00762F81" w:rsidRDefault="00762F81" w:rsidP="00762F81">
      <w:pPr>
        <w:rPr>
          <w:szCs w:val="24"/>
        </w:rPr>
      </w:pPr>
      <w:r>
        <w:rPr>
          <w:szCs w:val="24"/>
          <w:vertAlign w:val="superscript"/>
        </w:rPr>
        <w:t>#</w:t>
      </w:r>
      <w:r>
        <w:rPr>
          <w:szCs w:val="24"/>
        </w:rPr>
        <w:t>Fold change equals the fold difference in concentration observed between two groups.</w:t>
      </w:r>
    </w:p>
    <w:p w14:paraId="2832DAFD" w14:textId="77777777" w:rsidR="00762F81" w:rsidRDefault="00762F81" w:rsidP="00762F81">
      <w:pPr>
        <w:rPr>
          <w:szCs w:val="24"/>
        </w:rPr>
      </w:pPr>
      <w:r>
        <w:rPr>
          <w:rFonts w:ascii="Arial" w:eastAsia="宋体" w:hAnsi="Arial" w:cs="Arial"/>
          <w:szCs w:val="24"/>
          <w:vertAlign w:val="superscript"/>
        </w:rPr>
        <w:t>*</w:t>
      </w:r>
      <w:r>
        <w:rPr>
          <w:i/>
          <w:szCs w:val="24"/>
        </w:rPr>
        <w:t>P</w:t>
      </w:r>
      <w:r>
        <w:rPr>
          <w:szCs w:val="24"/>
        </w:rPr>
        <w:t xml:space="preserve"> </w:t>
      </w:r>
      <w:r>
        <w:rPr>
          <w:szCs w:val="24"/>
        </w:rPr>
        <w:sym w:font="Symbol" w:char="F03C"/>
      </w:r>
      <w:r>
        <w:rPr>
          <w:szCs w:val="24"/>
        </w:rPr>
        <w:t xml:space="preserve"> 0.05,</w:t>
      </w:r>
      <w:r>
        <w:rPr>
          <w:szCs w:val="24"/>
          <w:vertAlign w:val="superscript"/>
        </w:rPr>
        <w:t xml:space="preserve"> </w:t>
      </w:r>
      <w:r>
        <w:rPr>
          <w:rFonts w:ascii="Arial" w:eastAsia="宋体" w:hAnsi="Arial" w:cs="Arial"/>
          <w:szCs w:val="24"/>
          <w:vertAlign w:val="superscript"/>
        </w:rPr>
        <w:t>**</w:t>
      </w:r>
      <w:r>
        <w:rPr>
          <w:i/>
          <w:szCs w:val="24"/>
        </w:rPr>
        <w:t>P</w:t>
      </w:r>
      <w:r>
        <w:rPr>
          <w:szCs w:val="24"/>
        </w:rPr>
        <w:t xml:space="preserve"> </w:t>
      </w:r>
      <w:r>
        <w:rPr>
          <w:szCs w:val="24"/>
        </w:rPr>
        <w:sym w:font="Symbol" w:char="F03C"/>
      </w:r>
      <w:r>
        <w:rPr>
          <w:szCs w:val="24"/>
        </w:rPr>
        <w:t xml:space="preserve"> 0.01, and </w:t>
      </w:r>
      <w:r>
        <w:rPr>
          <w:rFonts w:ascii="Arial" w:eastAsia="宋体" w:hAnsi="Arial" w:cs="Arial"/>
          <w:szCs w:val="24"/>
          <w:vertAlign w:val="superscript"/>
        </w:rPr>
        <w:t>***</w:t>
      </w:r>
      <w:r>
        <w:rPr>
          <w:i/>
          <w:szCs w:val="24"/>
        </w:rPr>
        <w:t>P</w:t>
      </w:r>
      <w:r>
        <w:rPr>
          <w:szCs w:val="24"/>
        </w:rPr>
        <w:t xml:space="preserve"> </w:t>
      </w:r>
      <w:r>
        <w:rPr>
          <w:szCs w:val="24"/>
        </w:rPr>
        <w:sym w:font="Symbol" w:char="F03C"/>
      </w:r>
      <w:r>
        <w:rPr>
          <w:szCs w:val="24"/>
        </w:rPr>
        <w:t xml:space="preserve"> 0.001 in rows indicated there were significant differences compared to respective groups based on </w:t>
      </w:r>
      <w:r w:rsidRPr="005A7BEE">
        <w:rPr>
          <w:szCs w:val="24"/>
        </w:rPr>
        <w:t xml:space="preserve">two-tailed student’s </w:t>
      </w:r>
      <w:r w:rsidRPr="005A7BEE">
        <w:rPr>
          <w:i/>
          <w:iCs/>
          <w:szCs w:val="24"/>
        </w:rPr>
        <w:t>t</w:t>
      </w:r>
      <w:r w:rsidRPr="005A7BEE">
        <w:rPr>
          <w:szCs w:val="24"/>
        </w:rPr>
        <w:t>-test</w:t>
      </w:r>
      <w:r>
        <w:rPr>
          <w:szCs w:val="24"/>
        </w:rPr>
        <w:t>.</w:t>
      </w:r>
    </w:p>
    <w:p w14:paraId="0425A58C" w14:textId="7AE15B58" w:rsidR="007B5F19" w:rsidRDefault="007B5F19" w:rsidP="007B5F19">
      <w:pPr>
        <w:pStyle w:val="1"/>
      </w:pPr>
      <w:r w:rsidRPr="0051793E">
        <w:lastRenderedPageBreak/>
        <w:t xml:space="preserve">Supplementary </w:t>
      </w:r>
      <w:r>
        <w:t>figure</w:t>
      </w:r>
      <w:r w:rsidRPr="0051793E">
        <w:t>s</w:t>
      </w:r>
    </w:p>
    <w:p w14:paraId="368AFF73" w14:textId="6460F9F8" w:rsidR="00F02B72" w:rsidRDefault="00E929EF">
      <w:pPr>
        <w:rPr>
          <w:szCs w:val="28"/>
        </w:rPr>
      </w:pPr>
      <w:bookmarkStart w:id="8" w:name="_Hlk147497801"/>
      <w:r>
        <w:rPr>
          <w:noProof/>
          <w:szCs w:val="28"/>
        </w:rPr>
        <w:drawing>
          <wp:inline distT="0" distB="0" distL="0" distR="0" wp14:anchorId="19154C05" wp14:editId="40E17DE6">
            <wp:extent cx="5247742" cy="5185569"/>
            <wp:effectExtent l="0" t="0" r="0" b="0"/>
            <wp:docPr id="16558459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68" cy="5202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51800" w14:textId="2C24FBEF" w:rsidR="002B3BCE" w:rsidRDefault="003D0EF0" w:rsidP="00CB1FEF">
      <w:pPr>
        <w:spacing w:line="360" w:lineRule="auto"/>
        <w:rPr>
          <w:szCs w:val="24"/>
        </w:rPr>
      </w:pPr>
      <w:r>
        <w:rPr>
          <w:rFonts w:hint="eastAsia"/>
          <w:szCs w:val="28"/>
        </w:rPr>
        <w:t>Fig</w:t>
      </w:r>
      <w:r w:rsidR="00517F04">
        <w:rPr>
          <w:szCs w:val="28"/>
        </w:rPr>
        <w:t>.</w:t>
      </w:r>
      <w:r w:rsidR="00F02B72" w:rsidRPr="00907962">
        <w:rPr>
          <w:szCs w:val="28"/>
        </w:rPr>
        <w:t xml:space="preserve"> </w:t>
      </w:r>
      <w:r w:rsidR="00B05D2E">
        <w:rPr>
          <w:szCs w:val="28"/>
        </w:rPr>
        <w:t>S</w:t>
      </w:r>
      <w:r w:rsidR="00F02B72">
        <w:rPr>
          <w:szCs w:val="28"/>
        </w:rPr>
        <w:t>1</w:t>
      </w:r>
      <w:r w:rsidR="00F02B72" w:rsidRPr="00907962">
        <w:rPr>
          <w:szCs w:val="28"/>
        </w:rPr>
        <w:t>.</w:t>
      </w:r>
      <w:r w:rsidR="00D01E49">
        <w:rPr>
          <w:szCs w:val="28"/>
        </w:rPr>
        <w:t xml:space="preserve"> </w:t>
      </w:r>
      <w:r w:rsidR="00D01E49">
        <w:rPr>
          <w:rFonts w:hint="eastAsia"/>
          <w:szCs w:val="28"/>
        </w:rPr>
        <w:t>The</w:t>
      </w:r>
      <w:r w:rsidR="00D01E49">
        <w:rPr>
          <w:szCs w:val="28"/>
        </w:rPr>
        <w:t xml:space="preserve"> </w:t>
      </w:r>
      <w:r w:rsidR="00D01E49" w:rsidRPr="00D01E49">
        <w:rPr>
          <w:szCs w:val="28"/>
        </w:rPr>
        <w:t xml:space="preserve">multicomponent quantification for quality control of </w:t>
      </w:r>
      <w:r w:rsidR="009568BC" w:rsidRPr="00907962">
        <w:rPr>
          <w:szCs w:val="28"/>
        </w:rPr>
        <w:t>WZYZP</w:t>
      </w:r>
      <w:r w:rsidR="00371507">
        <w:rPr>
          <w:szCs w:val="28"/>
        </w:rPr>
        <w:t xml:space="preserve"> by HPLC</w:t>
      </w:r>
      <w:r w:rsidR="00D01E49" w:rsidRPr="00D01E49">
        <w:rPr>
          <w:szCs w:val="28"/>
        </w:rPr>
        <w:t>.</w:t>
      </w:r>
      <w:r w:rsidR="009568BC">
        <w:rPr>
          <w:szCs w:val="28"/>
        </w:rPr>
        <w:t xml:space="preserve"> </w:t>
      </w:r>
      <w:r w:rsidR="009568BC" w:rsidRPr="009568BC">
        <w:rPr>
          <w:szCs w:val="28"/>
        </w:rPr>
        <w:t>(A)</w:t>
      </w:r>
      <w:r w:rsidR="009568BC">
        <w:rPr>
          <w:szCs w:val="28"/>
        </w:rPr>
        <w:t xml:space="preserve"> </w:t>
      </w:r>
      <w:r w:rsidR="009568BC" w:rsidRPr="009568BC">
        <w:rPr>
          <w:szCs w:val="28"/>
        </w:rPr>
        <w:t>HPLC chromatograms of mixed reference solution</w:t>
      </w:r>
      <w:r w:rsidR="009568BC">
        <w:rPr>
          <w:szCs w:val="28"/>
        </w:rPr>
        <w:t>.</w:t>
      </w:r>
      <w:r w:rsidR="00180F89">
        <w:rPr>
          <w:szCs w:val="28"/>
        </w:rPr>
        <w:t xml:space="preserve"> 1, </w:t>
      </w:r>
      <w:proofErr w:type="spellStart"/>
      <w:r w:rsidR="00180F89" w:rsidRPr="00180F89">
        <w:rPr>
          <w:szCs w:val="28"/>
        </w:rPr>
        <w:t>hyperoside</w:t>
      </w:r>
      <w:proofErr w:type="spellEnd"/>
      <w:r w:rsidR="00180F89">
        <w:rPr>
          <w:szCs w:val="28"/>
        </w:rPr>
        <w:t>;</w:t>
      </w:r>
      <w:r w:rsidR="00180F89" w:rsidRPr="00180F89">
        <w:rPr>
          <w:szCs w:val="28"/>
        </w:rPr>
        <w:t xml:space="preserve"> </w:t>
      </w:r>
      <w:r w:rsidR="00180F89">
        <w:rPr>
          <w:szCs w:val="28"/>
        </w:rPr>
        <w:t xml:space="preserve">2, </w:t>
      </w:r>
      <w:proofErr w:type="spellStart"/>
      <w:r w:rsidR="00180F89" w:rsidRPr="00180F89">
        <w:rPr>
          <w:szCs w:val="28"/>
        </w:rPr>
        <w:t>verbascoside</w:t>
      </w:r>
      <w:proofErr w:type="spellEnd"/>
      <w:r w:rsidR="00180F89">
        <w:rPr>
          <w:szCs w:val="28"/>
        </w:rPr>
        <w:t>;</w:t>
      </w:r>
      <w:r w:rsidR="00180F89" w:rsidRPr="00180F89">
        <w:rPr>
          <w:szCs w:val="28"/>
        </w:rPr>
        <w:t xml:space="preserve"> </w:t>
      </w:r>
      <w:r w:rsidR="00180F89">
        <w:rPr>
          <w:szCs w:val="28"/>
        </w:rPr>
        <w:t xml:space="preserve">3, </w:t>
      </w:r>
      <w:r w:rsidR="00180F89" w:rsidRPr="00180F89">
        <w:rPr>
          <w:szCs w:val="28"/>
        </w:rPr>
        <w:t>kaempferol</w:t>
      </w:r>
      <w:r w:rsidR="00180F89">
        <w:rPr>
          <w:szCs w:val="28"/>
        </w:rPr>
        <w:t>;</w:t>
      </w:r>
      <w:r w:rsidR="00180F89" w:rsidRPr="00180F89">
        <w:rPr>
          <w:szCs w:val="28"/>
        </w:rPr>
        <w:t xml:space="preserve"> </w:t>
      </w:r>
      <w:r w:rsidR="00180F89">
        <w:rPr>
          <w:szCs w:val="28"/>
        </w:rPr>
        <w:t>4,</w:t>
      </w:r>
      <w:r w:rsidR="00180F89" w:rsidRPr="00180F89">
        <w:rPr>
          <w:szCs w:val="28"/>
        </w:rPr>
        <w:t xml:space="preserve"> </w:t>
      </w:r>
      <w:proofErr w:type="spellStart"/>
      <w:r w:rsidR="00180F89" w:rsidRPr="00180F89">
        <w:rPr>
          <w:szCs w:val="28"/>
        </w:rPr>
        <w:t>schisandrin</w:t>
      </w:r>
      <w:proofErr w:type="spellEnd"/>
      <w:r w:rsidR="00B87DE2">
        <w:rPr>
          <w:szCs w:val="28"/>
        </w:rPr>
        <w:t>.</w:t>
      </w:r>
      <w:r w:rsidR="009568BC">
        <w:rPr>
          <w:szCs w:val="28"/>
        </w:rPr>
        <w:t xml:space="preserve"> </w:t>
      </w:r>
      <w:r w:rsidR="009568BC" w:rsidRPr="009568BC">
        <w:rPr>
          <w:szCs w:val="28"/>
        </w:rPr>
        <w:t>(</w:t>
      </w:r>
      <w:r w:rsidR="009568BC">
        <w:rPr>
          <w:szCs w:val="28"/>
        </w:rPr>
        <w:t>B</w:t>
      </w:r>
      <w:r w:rsidR="009568BC" w:rsidRPr="009568BC">
        <w:rPr>
          <w:szCs w:val="28"/>
        </w:rPr>
        <w:t xml:space="preserve">) HPLC chromatograms of </w:t>
      </w:r>
      <w:r w:rsidR="009568BC">
        <w:rPr>
          <w:szCs w:val="28"/>
        </w:rPr>
        <w:t>WZYZP</w:t>
      </w:r>
      <w:r w:rsidR="009568BC" w:rsidRPr="009568BC">
        <w:rPr>
          <w:szCs w:val="28"/>
        </w:rPr>
        <w:t xml:space="preserve"> solution</w:t>
      </w:r>
      <w:r w:rsidR="009568BC">
        <w:rPr>
          <w:szCs w:val="28"/>
        </w:rPr>
        <w:t>.</w:t>
      </w:r>
      <w:r w:rsidR="00180F89" w:rsidRPr="00180F89">
        <w:t xml:space="preserve"> </w:t>
      </w:r>
    </w:p>
    <w:p w14:paraId="1D428B24" w14:textId="0BCFC730" w:rsidR="00E02894" w:rsidRDefault="00E02894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1CE09768" w14:textId="77777777" w:rsidR="00F15595" w:rsidRDefault="00422404">
      <w:r>
        <w:rPr>
          <w:noProof/>
        </w:rPr>
        <w:lastRenderedPageBreak/>
        <w:drawing>
          <wp:inline distT="0" distB="0" distL="0" distR="0" wp14:anchorId="6ACE0501" wp14:editId="2A875D7B">
            <wp:extent cx="5228629" cy="3075494"/>
            <wp:effectExtent l="0" t="0" r="0" b="0"/>
            <wp:docPr id="15928512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546" cy="3088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D3484" w14:textId="6DFB3C5D" w:rsidR="00A30228" w:rsidRDefault="003D0EF0" w:rsidP="006C133B">
      <w:pPr>
        <w:spacing w:line="360" w:lineRule="auto"/>
        <w:rPr>
          <w:szCs w:val="28"/>
        </w:rPr>
      </w:pPr>
      <w:r>
        <w:rPr>
          <w:rFonts w:hint="eastAsia"/>
          <w:szCs w:val="28"/>
        </w:rPr>
        <w:t>Fig</w:t>
      </w:r>
      <w:r w:rsidR="00517F04">
        <w:rPr>
          <w:szCs w:val="28"/>
        </w:rPr>
        <w:t>.</w:t>
      </w:r>
      <w:r w:rsidR="00907962" w:rsidRPr="00907962">
        <w:rPr>
          <w:szCs w:val="28"/>
        </w:rPr>
        <w:t xml:space="preserve"> </w:t>
      </w:r>
      <w:r w:rsidR="00B05D2E">
        <w:rPr>
          <w:szCs w:val="28"/>
        </w:rPr>
        <w:t>S</w:t>
      </w:r>
      <w:r w:rsidR="00F02B72">
        <w:rPr>
          <w:szCs w:val="28"/>
        </w:rPr>
        <w:t>2</w:t>
      </w:r>
      <w:r w:rsidR="00907962" w:rsidRPr="00907962">
        <w:rPr>
          <w:szCs w:val="28"/>
        </w:rPr>
        <w:t>.</w:t>
      </w:r>
      <w:r w:rsidR="00907962">
        <w:rPr>
          <w:szCs w:val="28"/>
        </w:rPr>
        <w:t xml:space="preserve"> </w:t>
      </w:r>
      <w:r w:rsidR="00907962" w:rsidRPr="00907962">
        <w:rPr>
          <w:szCs w:val="28"/>
        </w:rPr>
        <w:t>The effects of WZYZP on gut microbiota.</w:t>
      </w:r>
      <w:r w:rsidR="00907962">
        <w:rPr>
          <w:szCs w:val="28"/>
        </w:rPr>
        <w:t xml:space="preserve"> (A) </w:t>
      </w:r>
      <w:r w:rsidR="00AB52B5">
        <w:rPr>
          <w:szCs w:val="28"/>
        </w:rPr>
        <w:t>The relative ab</w:t>
      </w:r>
      <w:r w:rsidR="00554D18">
        <w:rPr>
          <w:szCs w:val="28"/>
        </w:rPr>
        <w:t xml:space="preserve">undance of </w:t>
      </w:r>
      <w:r w:rsidR="00554D18" w:rsidRPr="00554D18">
        <w:rPr>
          <w:szCs w:val="28"/>
        </w:rPr>
        <w:t>gut microbiota</w:t>
      </w:r>
      <w:r w:rsidR="00554D18">
        <w:rPr>
          <w:szCs w:val="28"/>
        </w:rPr>
        <w:t xml:space="preserve"> at</w:t>
      </w:r>
      <w:r w:rsidR="00554D18" w:rsidRPr="00554D18">
        <w:rPr>
          <w:szCs w:val="28"/>
        </w:rPr>
        <w:t xml:space="preserve"> </w:t>
      </w:r>
      <w:r w:rsidR="00554D18">
        <w:rPr>
          <w:szCs w:val="28"/>
        </w:rPr>
        <w:t>p</w:t>
      </w:r>
      <w:r w:rsidR="00554D18" w:rsidRPr="00554D18">
        <w:rPr>
          <w:szCs w:val="28"/>
        </w:rPr>
        <w:t>hylum level</w:t>
      </w:r>
      <w:r w:rsidR="00554D18">
        <w:rPr>
          <w:szCs w:val="28"/>
        </w:rPr>
        <w:t xml:space="preserve">. (B) The relative abundance of </w:t>
      </w:r>
      <w:r w:rsidR="00554D18" w:rsidRPr="00554D18">
        <w:rPr>
          <w:szCs w:val="28"/>
        </w:rPr>
        <w:t>gut microbiota</w:t>
      </w:r>
      <w:r w:rsidR="00554D18">
        <w:rPr>
          <w:szCs w:val="28"/>
        </w:rPr>
        <w:t xml:space="preserve"> at</w:t>
      </w:r>
      <w:r w:rsidR="00554D18" w:rsidRPr="00554D18">
        <w:rPr>
          <w:szCs w:val="28"/>
        </w:rPr>
        <w:t xml:space="preserve"> genus level</w:t>
      </w:r>
      <w:r w:rsidR="00554D18">
        <w:rPr>
          <w:szCs w:val="28"/>
        </w:rPr>
        <w:t>.</w:t>
      </w:r>
      <w:r w:rsidR="00714DA6">
        <w:rPr>
          <w:szCs w:val="28"/>
        </w:rPr>
        <w:t xml:space="preserve"> </w:t>
      </w:r>
    </w:p>
    <w:p w14:paraId="4E748D96" w14:textId="77777777" w:rsidR="00A30228" w:rsidRDefault="00A30228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71009AFF" w14:textId="46313DFD" w:rsidR="00560CBE" w:rsidRDefault="009D1D01">
      <w:pPr>
        <w:widowControl/>
        <w:jc w:val="left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5B91124C" wp14:editId="6DBC8F3A">
            <wp:extent cx="5293311" cy="4832570"/>
            <wp:effectExtent l="0" t="0" r="0" b="6350"/>
            <wp:docPr id="9352884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9" cy="4842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73C9E9" w14:textId="085DA034" w:rsidR="00CB1DD3" w:rsidRPr="00992C1B" w:rsidRDefault="003D0EF0" w:rsidP="00CB1DD3">
      <w:pPr>
        <w:widowControl/>
        <w:spacing w:line="360" w:lineRule="auto"/>
        <w:rPr>
          <w:szCs w:val="28"/>
        </w:rPr>
      </w:pPr>
      <w:r>
        <w:rPr>
          <w:rFonts w:hint="eastAsia"/>
          <w:szCs w:val="28"/>
        </w:rPr>
        <w:t>Fig</w:t>
      </w:r>
      <w:r w:rsidR="00517F04">
        <w:rPr>
          <w:szCs w:val="28"/>
        </w:rPr>
        <w:t>.</w:t>
      </w:r>
      <w:r w:rsidR="00CB1DD3" w:rsidRPr="00560CBE">
        <w:rPr>
          <w:szCs w:val="28"/>
        </w:rPr>
        <w:t xml:space="preserve"> </w:t>
      </w:r>
      <w:r w:rsidR="00B05D2E">
        <w:rPr>
          <w:szCs w:val="28"/>
        </w:rPr>
        <w:t>S</w:t>
      </w:r>
      <w:r w:rsidR="00CB1DD3">
        <w:rPr>
          <w:szCs w:val="28"/>
        </w:rPr>
        <w:t>3</w:t>
      </w:r>
      <w:r w:rsidR="00CB1DD3" w:rsidRPr="00560CBE">
        <w:rPr>
          <w:szCs w:val="28"/>
        </w:rPr>
        <w:t>.</w:t>
      </w:r>
      <w:r w:rsidR="00CB1DD3" w:rsidRPr="00E52658">
        <w:rPr>
          <w:color w:val="000000" w:themeColor="text1"/>
          <w:szCs w:val="28"/>
        </w:rPr>
        <w:t xml:space="preserve"> </w:t>
      </w:r>
      <w:r w:rsidR="00CB1DD3" w:rsidRPr="00E52658">
        <w:rPr>
          <w:color w:val="000000" w:themeColor="text1"/>
          <w:szCs w:val="24"/>
        </w:rPr>
        <w:t>Antibiotics (A</w:t>
      </w:r>
      <w:r w:rsidR="00CB1DD3">
        <w:rPr>
          <w:color w:val="000000" w:themeColor="text1"/>
          <w:szCs w:val="24"/>
        </w:rPr>
        <w:t>bx</w:t>
      </w:r>
      <w:r w:rsidR="00CB1DD3" w:rsidRPr="00E52658">
        <w:rPr>
          <w:color w:val="000000" w:themeColor="text1"/>
          <w:szCs w:val="24"/>
        </w:rPr>
        <w:t xml:space="preserve">) depleted most gut microbiota. </w:t>
      </w:r>
      <w:r w:rsidR="00CB1DD3" w:rsidRPr="009051EE">
        <w:rPr>
          <w:color w:val="000000" w:themeColor="text1"/>
          <w:szCs w:val="24"/>
        </w:rPr>
        <w:t>(</w:t>
      </w:r>
      <w:r w:rsidR="00CB1DD3">
        <w:rPr>
          <w:color w:val="000000" w:themeColor="text1"/>
          <w:szCs w:val="24"/>
        </w:rPr>
        <w:t>A</w:t>
      </w:r>
      <w:r w:rsidR="00CB1DD3" w:rsidRPr="009051EE">
        <w:rPr>
          <w:color w:val="000000" w:themeColor="text1"/>
          <w:szCs w:val="24"/>
        </w:rPr>
        <w:t xml:space="preserve">) </w:t>
      </w:r>
      <w:r w:rsidR="00CB1DD3" w:rsidRPr="009A5518">
        <w:rPr>
          <w:color w:val="000000" w:themeColor="text1"/>
          <w:szCs w:val="24"/>
        </w:rPr>
        <w:t xml:space="preserve">Venn diagrams of the number of </w:t>
      </w:r>
      <w:r w:rsidR="00CB1DD3">
        <w:rPr>
          <w:color w:val="000000" w:themeColor="text1"/>
          <w:szCs w:val="24"/>
        </w:rPr>
        <w:t>OUT.</w:t>
      </w:r>
      <w:r w:rsidR="00CB1DD3" w:rsidRPr="006B23E4">
        <w:rPr>
          <w:color w:val="000000" w:themeColor="text1"/>
          <w:szCs w:val="24"/>
        </w:rPr>
        <w:t xml:space="preserve"> </w:t>
      </w:r>
      <w:r w:rsidR="00CB1DD3" w:rsidRPr="00E52658">
        <w:rPr>
          <w:color w:val="000000" w:themeColor="text1"/>
          <w:szCs w:val="24"/>
        </w:rPr>
        <w:t>(</w:t>
      </w:r>
      <w:r w:rsidR="00CB1DD3">
        <w:rPr>
          <w:color w:val="000000" w:themeColor="text1"/>
          <w:szCs w:val="24"/>
        </w:rPr>
        <w:t>B</w:t>
      </w:r>
      <w:r w:rsidR="00CB1DD3" w:rsidRPr="00E52658">
        <w:rPr>
          <w:color w:val="000000" w:themeColor="text1"/>
          <w:szCs w:val="24"/>
        </w:rPr>
        <w:t>–</w:t>
      </w:r>
      <w:r w:rsidR="00CB1DD3">
        <w:rPr>
          <w:color w:val="000000" w:themeColor="text1"/>
          <w:szCs w:val="24"/>
        </w:rPr>
        <w:t>C</w:t>
      </w:r>
      <w:r w:rsidR="00CB1DD3" w:rsidRPr="00E52658">
        <w:rPr>
          <w:color w:val="000000" w:themeColor="text1"/>
          <w:szCs w:val="24"/>
        </w:rPr>
        <w:t>) Microbial alpha diversity expressed as (</w:t>
      </w:r>
      <w:r w:rsidR="00CB1DD3">
        <w:rPr>
          <w:color w:val="000000" w:themeColor="text1"/>
          <w:szCs w:val="24"/>
        </w:rPr>
        <w:t>B</w:t>
      </w:r>
      <w:r w:rsidR="00CB1DD3" w:rsidRPr="00E52658">
        <w:rPr>
          <w:color w:val="000000" w:themeColor="text1"/>
          <w:szCs w:val="24"/>
        </w:rPr>
        <w:t xml:space="preserve">) Shannon </w:t>
      </w:r>
      <w:r w:rsidR="00CB1DD3">
        <w:rPr>
          <w:color w:val="000000" w:themeColor="text1"/>
          <w:szCs w:val="24"/>
        </w:rPr>
        <w:t>index</w:t>
      </w:r>
      <w:r w:rsidR="00CB1DD3" w:rsidRPr="00E52658">
        <w:rPr>
          <w:color w:val="000000" w:themeColor="text1"/>
          <w:szCs w:val="24"/>
        </w:rPr>
        <w:t xml:space="preserve"> and (</w:t>
      </w:r>
      <w:r w:rsidR="00CB1DD3">
        <w:rPr>
          <w:color w:val="000000" w:themeColor="text1"/>
          <w:szCs w:val="24"/>
        </w:rPr>
        <w:t>C</w:t>
      </w:r>
      <w:r w:rsidR="00CB1DD3" w:rsidRPr="00E52658">
        <w:rPr>
          <w:color w:val="000000" w:themeColor="text1"/>
          <w:szCs w:val="24"/>
        </w:rPr>
        <w:t xml:space="preserve">) </w:t>
      </w:r>
      <w:r w:rsidR="00CB1DD3">
        <w:rPr>
          <w:color w:val="000000" w:themeColor="text1"/>
          <w:szCs w:val="24"/>
        </w:rPr>
        <w:t xml:space="preserve">Chao </w:t>
      </w:r>
      <w:r w:rsidR="00CB1DD3" w:rsidRPr="00E52658">
        <w:rPr>
          <w:color w:val="000000" w:themeColor="text1"/>
          <w:szCs w:val="24"/>
        </w:rPr>
        <w:t>index. (</w:t>
      </w:r>
      <w:r w:rsidR="0066737A">
        <w:rPr>
          <w:color w:val="000000" w:themeColor="text1"/>
          <w:szCs w:val="24"/>
        </w:rPr>
        <w:t>D</w:t>
      </w:r>
      <w:r w:rsidR="00CB1DD3" w:rsidRPr="00E52658">
        <w:rPr>
          <w:color w:val="000000" w:themeColor="text1"/>
          <w:szCs w:val="24"/>
        </w:rPr>
        <w:t xml:space="preserve">) </w:t>
      </w:r>
      <w:r w:rsidR="00CB1DD3" w:rsidRPr="00F92422">
        <w:rPr>
          <w:color w:val="000000" w:themeColor="text1"/>
          <w:szCs w:val="24"/>
        </w:rPr>
        <w:t xml:space="preserve">The percent of bacteria abundance at </w:t>
      </w:r>
      <w:r w:rsidR="00CB1DD3" w:rsidRPr="00E52658">
        <w:rPr>
          <w:color w:val="000000" w:themeColor="text1"/>
          <w:szCs w:val="24"/>
        </w:rPr>
        <w:t>the genus level.</w:t>
      </w:r>
      <w:r w:rsidR="00CB1DD3" w:rsidRPr="00E52658">
        <w:rPr>
          <w:rFonts w:eastAsia="宋体"/>
          <w:color w:val="000000" w:themeColor="text1"/>
          <w:szCs w:val="24"/>
        </w:rPr>
        <w:t xml:space="preserve"> Data are shown as mean ± SD. ***</w:t>
      </w:r>
      <w:r w:rsidR="00CB1DD3" w:rsidRPr="00E52658">
        <w:rPr>
          <w:rFonts w:eastAsia="宋体"/>
          <w:i/>
          <w:color w:val="000000" w:themeColor="text1"/>
          <w:szCs w:val="24"/>
        </w:rPr>
        <w:t>P</w:t>
      </w:r>
      <w:r w:rsidR="00CB1DD3" w:rsidRPr="00E52658">
        <w:rPr>
          <w:rFonts w:eastAsia="宋体"/>
          <w:color w:val="000000" w:themeColor="text1"/>
          <w:szCs w:val="24"/>
        </w:rPr>
        <w:t xml:space="preserve"> </w:t>
      </w:r>
      <w:r w:rsidR="00CB1DD3" w:rsidRPr="00E52658">
        <w:rPr>
          <w:rFonts w:eastAsia="宋体"/>
          <w:color w:val="000000" w:themeColor="text1"/>
          <w:szCs w:val="24"/>
        </w:rPr>
        <w:sym w:font="Symbol" w:char="F03C"/>
      </w:r>
      <w:r w:rsidR="00CB1DD3" w:rsidRPr="00E52658">
        <w:rPr>
          <w:rFonts w:eastAsia="宋体"/>
          <w:color w:val="000000" w:themeColor="text1"/>
          <w:szCs w:val="24"/>
        </w:rPr>
        <w:t xml:space="preserve"> 0.001.</w:t>
      </w:r>
    </w:p>
    <w:p w14:paraId="5871EADA" w14:textId="77777777" w:rsidR="00560CBE" w:rsidRDefault="00560CBE">
      <w:pPr>
        <w:widowControl/>
        <w:jc w:val="left"/>
        <w:rPr>
          <w:szCs w:val="28"/>
        </w:rPr>
      </w:pPr>
    </w:p>
    <w:p w14:paraId="6868810A" w14:textId="537DEBDC" w:rsidR="00224E5E" w:rsidRDefault="00224E5E">
      <w:pPr>
        <w:rPr>
          <w:szCs w:val="28"/>
        </w:rPr>
      </w:pPr>
    </w:p>
    <w:p w14:paraId="5CE63EE5" w14:textId="2420F7C0" w:rsidR="001C73DE" w:rsidRDefault="00124617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4A83EF4C" wp14:editId="79455E4F">
            <wp:extent cx="5249669" cy="5259705"/>
            <wp:effectExtent l="0" t="0" r="8255" b="0"/>
            <wp:docPr id="21461452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234" cy="5268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B5CC4" w14:textId="0AD5457E" w:rsidR="000F1AD4" w:rsidRDefault="003D0EF0" w:rsidP="00123944">
      <w:pPr>
        <w:spacing w:line="360" w:lineRule="auto"/>
        <w:rPr>
          <w:szCs w:val="24"/>
        </w:rPr>
      </w:pPr>
      <w:r>
        <w:rPr>
          <w:rFonts w:hint="eastAsia"/>
          <w:szCs w:val="28"/>
        </w:rPr>
        <w:t>Fig</w:t>
      </w:r>
      <w:r w:rsidR="00517F04">
        <w:rPr>
          <w:szCs w:val="28"/>
        </w:rPr>
        <w:t>.</w:t>
      </w:r>
      <w:r w:rsidR="00BD63FF" w:rsidRPr="00907962">
        <w:rPr>
          <w:szCs w:val="28"/>
        </w:rPr>
        <w:t xml:space="preserve"> </w:t>
      </w:r>
      <w:r w:rsidR="00B05D2E">
        <w:rPr>
          <w:szCs w:val="28"/>
        </w:rPr>
        <w:t>S</w:t>
      </w:r>
      <w:r w:rsidR="00F02B72">
        <w:rPr>
          <w:szCs w:val="28"/>
        </w:rPr>
        <w:t>4</w:t>
      </w:r>
      <w:r w:rsidR="00BD63FF" w:rsidRPr="00907962">
        <w:rPr>
          <w:szCs w:val="28"/>
        </w:rPr>
        <w:t>.</w:t>
      </w:r>
      <w:r w:rsidR="00BD63FF">
        <w:rPr>
          <w:szCs w:val="28"/>
        </w:rPr>
        <w:t xml:space="preserve"> </w:t>
      </w:r>
      <w:r w:rsidR="00EF3EAC" w:rsidRPr="00EF3EAC">
        <w:rPr>
          <w:szCs w:val="28"/>
        </w:rPr>
        <w:t>The effects of WZYZP on the profil</w:t>
      </w:r>
      <w:r w:rsidR="00F37E9B">
        <w:rPr>
          <w:rFonts w:hint="eastAsia"/>
          <w:szCs w:val="28"/>
        </w:rPr>
        <w:t>e</w:t>
      </w:r>
      <w:r w:rsidR="00EF3EAC" w:rsidRPr="00EF3EAC">
        <w:rPr>
          <w:szCs w:val="28"/>
        </w:rPr>
        <w:t xml:space="preserve"> of fecal metabolites. </w:t>
      </w:r>
      <w:bookmarkStart w:id="9" w:name="_Hlk135128148"/>
      <w:r w:rsidR="00224E5E" w:rsidRPr="006B700E">
        <w:rPr>
          <w:szCs w:val="24"/>
        </w:rPr>
        <w:t xml:space="preserve">The </w:t>
      </w:r>
      <w:r w:rsidR="00224E5E">
        <w:rPr>
          <w:szCs w:val="24"/>
        </w:rPr>
        <w:t>p</w:t>
      </w:r>
      <w:r w:rsidR="00224E5E" w:rsidRPr="002B65F3">
        <w:rPr>
          <w:szCs w:val="24"/>
        </w:rPr>
        <w:t xml:space="preserve">artial least squares </w:t>
      </w:r>
      <w:r w:rsidR="00224E5E">
        <w:rPr>
          <w:szCs w:val="24"/>
        </w:rPr>
        <w:t>d</w:t>
      </w:r>
      <w:r w:rsidR="00224E5E" w:rsidRPr="002B65F3">
        <w:rPr>
          <w:szCs w:val="24"/>
        </w:rPr>
        <w:t xml:space="preserve">iscriminant </w:t>
      </w:r>
      <w:r w:rsidR="00224E5E">
        <w:rPr>
          <w:szCs w:val="24"/>
        </w:rPr>
        <w:t>a</w:t>
      </w:r>
      <w:r w:rsidR="00224E5E" w:rsidRPr="002B65F3">
        <w:rPr>
          <w:szCs w:val="24"/>
        </w:rPr>
        <w:t>nalysis</w:t>
      </w:r>
      <w:r w:rsidR="00224E5E" w:rsidRPr="006B700E">
        <w:rPr>
          <w:szCs w:val="24"/>
        </w:rPr>
        <w:t xml:space="preserve"> </w:t>
      </w:r>
      <w:r w:rsidR="00224E5E">
        <w:rPr>
          <w:szCs w:val="24"/>
        </w:rPr>
        <w:sym w:font="Symbol" w:char="F028"/>
      </w:r>
      <w:r w:rsidR="00224E5E" w:rsidRPr="006B700E">
        <w:rPr>
          <w:szCs w:val="24"/>
        </w:rPr>
        <w:t>PLS-DA</w:t>
      </w:r>
      <w:r w:rsidR="00224E5E">
        <w:rPr>
          <w:szCs w:val="24"/>
        </w:rPr>
        <w:sym w:font="Symbol" w:char="F029"/>
      </w:r>
      <w:r w:rsidR="00224E5E" w:rsidRPr="006B700E">
        <w:rPr>
          <w:szCs w:val="24"/>
        </w:rPr>
        <w:t xml:space="preserve"> scores plots discriminating </w:t>
      </w:r>
      <w:r w:rsidR="00224E5E">
        <w:rPr>
          <w:szCs w:val="24"/>
        </w:rPr>
        <w:t xml:space="preserve">fecal </w:t>
      </w:r>
      <w:r w:rsidR="00224E5E" w:rsidRPr="006B700E">
        <w:rPr>
          <w:szCs w:val="24"/>
        </w:rPr>
        <w:t>metaboli</w:t>
      </w:r>
      <w:r w:rsidR="00224E5E" w:rsidRPr="00EF3EAC">
        <w:rPr>
          <w:szCs w:val="24"/>
        </w:rPr>
        <w:t>tes:</w:t>
      </w:r>
      <w:r w:rsidR="000F1AD4" w:rsidRPr="000F1AD4">
        <w:rPr>
          <w:szCs w:val="24"/>
        </w:rPr>
        <w:t xml:space="preserve"> </w:t>
      </w:r>
      <w:r w:rsidR="000F1AD4" w:rsidRPr="00EF3EAC">
        <w:rPr>
          <w:szCs w:val="24"/>
        </w:rPr>
        <w:sym w:font="Symbol" w:char="F028"/>
      </w:r>
      <w:r w:rsidR="000F1AD4">
        <w:rPr>
          <w:szCs w:val="24"/>
        </w:rPr>
        <w:t>A</w:t>
      </w:r>
      <w:r w:rsidR="000F1AD4" w:rsidRPr="00EF3EAC">
        <w:rPr>
          <w:szCs w:val="24"/>
        </w:rPr>
        <w:sym w:font="Symbol" w:char="F029"/>
      </w:r>
      <w:r w:rsidR="000F1AD4" w:rsidRPr="00EF3EAC">
        <w:rPr>
          <w:szCs w:val="24"/>
        </w:rPr>
        <w:t xml:space="preserve"> positive ion mode </w:t>
      </w:r>
      <w:r w:rsidR="000F1AD4" w:rsidRPr="00EF3EAC">
        <w:rPr>
          <w:rFonts w:hint="eastAsia"/>
          <w:szCs w:val="24"/>
        </w:rPr>
        <w:t>and</w:t>
      </w:r>
      <w:r w:rsidR="000F1AD4" w:rsidRPr="00EF3EAC">
        <w:rPr>
          <w:szCs w:val="24"/>
        </w:rPr>
        <w:t xml:space="preserve"> </w:t>
      </w:r>
      <w:r w:rsidR="000F1AD4" w:rsidRPr="00EF3EAC">
        <w:rPr>
          <w:szCs w:val="24"/>
        </w:rPr>
        <w:sym w:font="Symbol" w:char="F028"/>
      </w:r>
      <w:r w:rsidR="000F1AD4">
        <w:rPr>
          <w:szCs w:val="24"/>
        </w:rPr>
        <w:t>B</w:t>
      </w:r>
      <w:r w:rsidR="000F1AD4" w:rsidRPr="00EF3EAC">
        <w:rPr>
          <w:szCs w:val="24"/>
        </w:rPr>
        <w:sym w:font="Symbol" w:char="F029"/>
      </w:r>
      <w:r w:rsidR="000F1AD4" w:rsidRPr="00EF3EAC">
        <w:rPr>
          <w:szCs w:val="24"/>
        </w:rPr>
        <w:t xml:space="preserve"> negative ion mode in </w:t>
      </w:r>
      <w:r w:rsidR="000F1AD4">
        <w:rPr>
          <w:szCs w:val="24"/>
        </w:rPr>
        <w:t>control</w:t>
      </w:r>
      <w:r w:rsidR="000F1AD4" w:rsidRPr="00EF3EAC">
        <w:rPr>
          <w:szCs w:val="24"/>
        </w:rPr>
        <w:t xml:space="preserve"> mice and </w:t>
      </w:r>
      <w:r w:rsidR="000F1AD4">
        <w:rPr>
          <w:szCs w:val="24"/>
        </w:rPr>
        <w:t>model</w:t>
      </w:r>
      <w:r w:rsidR="000F1AD4" w:rsidRPr="00EF3EAC">
        <w:rPr>
          <w:szCs w:val="24"/>
        </w:rPr>
        <w:t xml:space="preserve"> mice; </w:t>
      </w:r>
      <w:r w:rsidR="000F1AD4" w:rsidRPr="00EF3EAC">
        <w:rPr>
          <w:szCs w:val="24"/>
        </w:rPr>
        <w:sym w:font="Symbol" w:char="F028"/>
      </w:r>
      <w:r w:rsidR="000F1AD4">
        <w:rPr>
          <w:szCs w:val="24"/>
        </w:rPr>
        <w:t>C</w:t>
      </w:r>
      <w:r w:rsidR="000F1AD4" w:rsidRPr="00EF3EAC">
        <w:rPr>
          <w:szCs w:val="24"/>
        </w:rPr>
        <w:sym w:font="Symbol" w:char="F029"/>
      </w:r>
      <w:r w:rsidR="000F1AD4" w:rsidRPr="00EF3EAC">
        <w:rPr>
          <w:szCs w:val="24"/>
        </w:rPr>
        <w:t xml:space="preserve"> positive ion mode </w:t>
      </w:r>
      <w:r w:rsidR="000F1AD4" w:rsidRPr="00EF3EAC">
        <w:rPr>
          <w:rFonts w:hint="eastAsia"/>
          <w:szCs w:val="24"/>
        </w:rPr>
        <w:t>and</w:t>
      </w:r>
      <w:r w:rsidR="000F1AD4" w:rsidRPr="00EF3EAC">
        <w:rPr>
          <w:szCs w:val="24"/>
        </w:rPr>
        <w:t xml:space="preserve"> </w:t>
      </w:r>
      <w:r w:rsidR="000F1AD4" w:rsidRPr="00EF3EAC">
        <w:rPr>
          <w:szCs w:val="24"/>
        </w:rPr>
        <w:sym w:font="Symbol" w:char="F028"/>
      </w:r>
      <w:r w:rsidR="000F1AD4">
        <w:rPr>
          <w:szCs w:val="24"/>
        </w:rPr>
        <w:t>D</w:t>
      </w:r>
      <w:r w:rsidR="000F1AD4" w:rsidRPr="00EF3EAC">
        <w:rPr>
          <w:szCs w:val="24"/>
        </w:rPr>
        <w:sym w:font="Symbol" w:char="F029"/>
      </w:r>
      <w:r w:rsidR="000F1AD4" w:rsidRPr="00EF3EAC">
        <w:rPr>
          <w:szCs w:val="24"/>
        </w:rPr>
        <w:t xml:space="preserve"> negative ion mode in </w:t>
      </w:r>
      <w:r w:rsidR="000F1AD4">
        <w:rPr>
          <w:szCs w:val="24"/>
        </w:rPr>
        <w:t>model</w:t>
      </w:r>
      <w:r w:rsidR="000F1AD4" w:rsidRPr="00EF3EAC">
        <w:rPr>
          <w:szCs w:val="24"/>
        </w:rPr>
        <w:t xml:space="preserve"> mice and </w:t>
      </w:r>
      <w:r w:rsidR="000F1AD4">
        <w:rPr>
          <w:szCs w:val="24"/>
        </w:rPr>
        <w:t>WZYZP-H</w:t>
      </w:r>
      <w:r w:rsidR="000F1AD4" w:rsidRPr="00EF3EAC">
        <w:rPr>
          <w:szCs w:val="24"/>
        </w:rPr>
        <w:t xml:space="preserve"> mice</w:t>
      </w:r>
      <w:r w:rsidR="000F1AD4">
        <w:rPr>
          <w:szCs w:val="24"/>
        </w:rPr>
        <w:t>;</w:t>
      </w:r>
      <w:r w:rsidR="00224E5E">
        <w:rPr>
          <w:szCs w:val="24"/>
        </w:rPr>
        <w:t xml:space="preserve"> </w:t>
      </w:r>
      <w:r w:rsidR="000F1AD4" w:rsidRPr="00EF3EAC">
        <w:rPr>
          <w:szCs w:val="24"/>
        </w:rPr>
        <w:sym w:font="Symbol" w:char="F028"/>
      </w:r>
      <w:r w:rsidR="000F1AD4">
        <w:rPr>
          <w:szCs w:val="24"/>
        </w:rPr>
        <w:t>E</w:t>
      </w:r>
      <w:r w:rsidR="000F1AD4" w:rsidRPr="00EF3EAC">
        <w:rPr>
          <w:szCs w:val="24"/>
        </w:rPr>
        <w:sym w:font="Symbol" w:char="F029"/>
      </w:r>
      <w:r w:rsidR="000F1AD4" w:rsidRPr="00EF3EAC">
        <w:rPr>
          <w:szCs w:val="24"/>
        </w:rPr>
        <w:t xml:space="preserve"> positive ion mode </w:t>
      </w:r>
      <w:r w:rsidR="000F1AD4" w:rsidRPr="00EF3EAC">
        <w:rPr>
          <w:rFonts w:hint="eastAsia"/>
          <w:szCs w:val="24"/>
        </w:rPr>
        <w:t>and</w:t>
      </w:r>
      <w:r w:rsidR="000F1AD4" w:rsidRPr="00EF3EAC">
        <w:rPr>
          <w:szCs w:val="24"/>
        </w:rPr>
        <w:t xml:space="preserve"> </w:t>
      </w:r>
      <w:r w:rsidR="000F1AD4" w:rsidRPr="00EF3EAC">
        <w:rPr>
          <w:szCs w:val="24"/>
        </w:rPr>
        <w:sym w:font="Symbol" w:char="F028"/>
      </w:r>
      <w:r w:rsidR="000F1AD4">
        <w:rPr>
          <w:szCs w:val="24"/>
        </w:rPr>
        <w:t>F</w:t>
      </w:r>
      <w:r w:rsidR="000F1AD4" w:rsidRPr="00EF3EAC">
        <w:rPr>
          <w:szCs w:val="24"/>
        </w:rPr>
        <w:sym w:font="Symbol" w:char="F029"/>
      </w:r>
      <w:r w:rsidR="000F1AD4" w:rsidRPr="00EF3EAC">
        <w:rPr>
          <w:szCs w:val="24"/>
        </w:rPr>
        <w:t xml:space="preserve"> negative ion mode </w:t>
      </w:r>
      <w:r w:rsidR="00A12FB5">
        <w:rPr>
          <w:szCs w:val="24"/>
        </w:rPr>
        <w:t>among</w:t>
      </w:r>
      <w:r w:rsidR="000F1AD4" w:rsidRPr="00EF3EAC">
        <w:rPr>
          <w:szCs w:val="24"/>
        </w:rPr>
        <w:t xml:space="preserve"> </w:t>
      </w:r>
      <w:r w:rsidR="000F1AD4">
        <w:rPr>
          <w:szCs w:val="24"/>
        </w:rPr>
        <w:t>control</w:t>
      </w:r>
      <w:r w:rsidR="000F1AD4" w:rsidRPr="00EF3EAC">
        <w:rPr>
          <w:szCs w:val="24"/>
        </w:rPr>
        <w:t xml:space="preserve"> mice</w:t>
      </w:r>
      <w:r w:rsidR="000F1AD4">
        <w:rPr>
          <w:szCs w:val="24"/>
        </w:rPr>
        <w:t>,</w:t>
      </w:r>
      <w:r w:rsidR="000F1AD4" w:rsidRPr="00224E5E">
        <w:rPr>
          <w:szCs w:val="24"/>
        </w:rPr>
        <w:t xml:space="preserve"> </w:t>
      </w:r>
      <w:r w:rsidR="000F1AD4">
        <w:rPr>
          <w:szCs w:val="24"/>
        </w:rPr>
        <w:t>model</w:t>
      </w:r>
      <w:r w:rsidR="000F1AD4" w:rsidRPr="00EF3EAC">
        <w:rPr>
          <w:szCs w:val="24"/>
        </w:rPr>
        <w:t xml:space="preserve"> mice</w:t>
      </w:r>
      <w:r w:rsidR="000F1AD4">
        <w:rPr>
          <w:szCs w:val="24"/>
        </w:rPr>
        <w:t>,</w:t>
      </w:r>
      <w:r w:rsidR="000F1AD4" w:rsidRPr="00EF3EAC">
        <w:rPr>
          <w:szCs w:val="24"/>
        </w:rPr>
        <w:t xml:space="preserve"> and</w:t>
      </w:r>
      <w:r w:rsidR="000F1AD4">
        <w:rPr>
          <w:szCs w:val="24"/>
        </w:rPr>
        <w:t xml:space="preserve"> WZYZP-H mice.</w:t>
      </w:r>
    </w:p>
    <w:bookmarkEnd w:id="8"/>
    <w:bookmarkEnd w:id="9"/>
    <w:p w14:paraId="76926F8A" w14:textId="77777777" w:rsidR="000F1AD4" w:rsidRDefault="000F1AD4">
      <w:pPr>
        <w:spacing w:line="360" w:lineRule="auto"/>
        <w:rPr>
          <w:szCs w:val="28"/>
        </w:rPr>
      </w:pPr>
    </w:p>
    <w:sectPr w:rsidR="000F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5F9B" w14:textId="77777777" w:rsidR="005B310C" w:rsidRDefault="005B310C" w:rsidP="00ED723C">
      <w:r>
        <w:separator/>
      </w:r>
    </w:p>
  </w:endnote>
  <w:endnote w:type="continuationSeparator" w:id="0">
    <w:p w14:paraId="76819BA1" w14:textId="77777777" w:rsidR="005B310C" w:rsidRDefault="005B310C" w:rsidP="00ED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7BBB" w14:textId="77777777" w:rsidR="005B310C" w:rsidRDefault="005B310C" w:rsidP="00ED723C">
      <w:r>
        <w:separator/>
      </w:r>
    </w:p>
  </w:footnote>
  <w:footnote w:type="continuationSeparator" w:id="0">
    <w:p w14:paraId="324CCD23" w14:textId="77777777" w:rsidR="005B310C" w:rsidRDefault="005B310C" w:rsidP="00ED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sjCwMDE1M7Y0NDVW0lEKTi0uzszPAykwsqwFABhBf34tAAAA"/>
  </w:docVars>
  <w:rsids>
    <w:rsidRoot w:val="00422404"/>
    <w:rsid w:val="0000681E"/>
    <w:rsid w:val="00040215"/>
    <w:rsid w:val="0004218B"/>
    <w:rsid w:val="000916A0"/>
    <w:rsid w:val="000E0E44"/>
    <w:rsid w:val="000F1AD4"/>
    <w:rsid w:val="000F2706"/>
    <w:rsid w:val="00120D5E"/>
    <w:rsid w:val="00123944"/>
    <w:rsid w:val="00124617"/>
    <w:rsid w:val="00165D17"/>
    <w:rsid w:val="00180F89"/>
    <w:rsid w:val="001A00E2"/>
    <w:rsid w:val="001B2DBA"/>
    <w:rsid w:val="001C73DE"/>
    <w:rsid w:val="001D0E5B"/>
    <w:rsid w:val="001E105B"/>
    <w:rsid w:val="001E5741"/>
    <w:rsid w:val="00224E5E"/>
    <w:rsid w:val="00253E60"/>
    <w:rsid w:val="00265AA7"/>
    <w:rsid w:val="00297051"/>
    <w:rsid w:val="002A313F"/>
    <w:rsid w:val="002B3BCE"/>
    <w:rsid w:val="002B65F3"/>
    <w:rsid w:val="002B73AB"/>
    <w:rsid w:val="002E0CCD"/>
    <w:rsid w:val="002E17B5"/>
    <w:rsid w:val="003470DE"/>
    <w:rsid w:val="00371507"/>
    <w:rsid w:val="003776B1"/>
    <w:rsid w:val="00381E90"/>
    <w:rsid w:val="003A14A9"/>
    <w:rsid w:val="003B2BEF"/>
    <w:rsid w:val="003B4A66"/>
    <w:rsid w:val="003D0EF0"/>
    <w:rsid w:val="00422404"/>
    <w:rsid w:val="00435772"/>
    <w:rsid w:val="00465CDD"/>
    <w:rsid w:val="004706E0"/>
    <w:rsid w:val="0047166E"/>
    <w:rsid w:val="004F737C"/>
    <w:rsid w:val="0051793E"/>
    <w:rsid w:val="00517F04"/>
    <w:rsid w:val="005203F5"/>
    <w:rsid w:val="0055465E"/>
    <w:rsid w:val="00554774"/>
    <w:rsid w:val="00554D18"/>
    <w:rsid w:val="00560CBE"/>
    <w:rsid w:val="0056544D"/>
    <w:rsid w:val="00572115"/>
    <w:rsid w:val="00583A70"/>
    <w:rsid w:val="005B310C"/>
    <w:rsid w:val="005D0741"/>
    <w:rsid w:val="00632A12"/>
    <w:rsid w:val="00666C96"/>
    <w:rsid w:val="0066737A"/>
    <w:rsid w:val="006B1A1C"/>
    <w:rsid w:val="006B23E4"/>
    <w:rsid w:val="006C0AF8"/>
    <w:rsid w:val="006C133B"/>
    <w:rsid w:val="006D5483"/>
    <w:rsid w:val="006E09C0"/>
    <w:rsid w:val="006E1A40"/>
    <w:rsid w:val="006F0CE5"/>
    <w:rsid w:val="00714DA6"/>
    <w:rsid w:val="00727951"/>
    <w:rsid w:val="00730AB9"/>
    <w:rsid w:val="0075310C"/>
    <w:rsid w:val="00762F81"/>
    <w:rsid w:val="007B5F19"/>
    <w:rsid w:val="007D3576"/>
    <w:rsid w:val="007E18EE"/>
    <w:rsid w:val="007F5A6A"/>
    <w:rsid w:val="0087266E"/>
    <w:rsid w:val="0087797C"/>
    <w:rsid w:val="008E0F44"/>
    <w:rsid w:val="008E5C49"/>
    <w:rsid w:val="008F46F9"/>
    <w:rsid w:val="00906659"/>
    <w:rsid w:val="00907962"/>
    <w:rsid w:val="009568BC"/>
    <w:rsid w:val="00976F5C"/>
    <w:rsid w:val="00984382"/>
    <w:rsid w:val="00992C1B"/>
    <w:rsid w:val="009A5518"/>
    <w:rsid w:val="009C6E90"/>
    <w:rsid w:val="009D1D01"/>
    <w:rsid w:val="009D34A1"/>
    <w:rsid w:val="009F1148"/>
    <w:rsid w:val="009F7335"/>
    <w:rsid w:val="00A01F62"/>
    <w:rsid w:val="00A12FB5"/>
    <w:rsid w:val="00A30228"/>
    <w:rsid w:val="00A508A6"/>
    <w:rsid w:val="00A83140"/>
    <w:rsid w:val="00AA2875"/>
    <w:rsid w:val="00AA5DE9"/>
    <w:rsid w:val="00AB09D7"/>
    <w:rsid w:val="00AB52B5"/>
    <w:rsid w:val="00AE2FB5"/>
    <w:rsid w:val="00B03009"/>
    <w:rsid w:val="00B05D2E"/>
    <w:rsid w:val="00B25625"/>
    <w:rsid w:val="00B2563D"/>
    <w:rsid w:val="00B333EB"/>
    <w:rsid w:val="00B476A2"/>
    <w:rsid w:val="00B62E57"/>
    <w:rsid w:val="00B85DFB"/>
    <w:rsid w:val="00B87DE2"/>
    <w:rsid w:val="00B97147"/>
    <w:rsid w:val="00BA358C"/>
    <w:rsid w:val="00BA3B30"/>
    <w:rsid w:val="00BD63FF"/>
    <w:rsid w:val="00BF628F"/>
    <w:rsid w:val="00C144F3"/>
    <w:rsid w:val="00C24C0E"/>
    <w:rsid w:val="00C25681"/>
    <w:rsid w:val="00C56F8D"/>
    <w:rsid w:val="00C95525"/>
    <w:rsid w:val="00CB1DD3"/>
    <w:rsid w:val="00CB1FEF"/>
    <w:rsid w:val="00D01E49"/>
    <w:rsid w:val="00D40143"/>
    <w:rsid w:val="00D6765F"/>
    <w:rsid w:val="00DF1B2E"/>
    <w:rsid w:val="00E02894"/>
    <w:rsid w:val="00E03779"/>
    <w:rsid w:val="00E076F0"/>
    <w:rsid w:val="00E667CA"/>
    <w:rsid w:val="00E929EF"/>
    <w:rsid w:val="00EA7F21"/>
    <w:rsid w:val="00ED6663"/>
    <w:rsid w:val="00ED723C"/>
    <w:rsid w:val="00EE6C37"/>
    <w:rsid w:val="00EF3EAC"/>
    <w:rsid w:val="00F02B72"/>
    <w:rsid w:val="00F15595"/>
    <w:rsid w:val="00F37E9B"/>
    <w:rsid w:val="00F40050"/>
    <w:rsid w:val="00F42021"/>
    <w:rsid w:val="00F70BE0"/>
    <w:rsid w:val="00F943A0"/>
    <w:rsid w:val="00F9453E"/>
    <w:rsid w:val="00F977D2"/>
    <w:rsid w:val="00FA59A6"/>
    <w:rsid w:val="00FB287E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3499B"/>
  <w15:chartTrackingRefBased/>
  <w15:docId w15:val="{F6978ACF-010E-415B-9D79-0FC83E0D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6A"/>
    <w:pPr>
      <w:widowControl w:val="0"/>
      <w:jc w:val="both"/>
    </w:pPr>
    <w:rPr>
      <w:rFonts w:ascii="Times New Roman" w:eastAsia="等线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1793E"/>
    <w:pPr>
      <w:keepNext/>
      <w:keepLines/>
      <w:spacing w:before="340" w:after="330" w:line="578" w:lineRule="auto"/>
      <w:outlineLvl w:val="0"/>
    </w:pPr>
    <w:rPr>
      <w:rFonts w:eastAsia="Times New Roman" w:cstheme="minorBidi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1793E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2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23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1793E"/>
    <w:rPr>
      <w:rFonts w:ascii="Times New Roman" w:eastAsia="Times New Roman" w:hAnsi="Times New Roman"/>
      <w:b/>
      <w:bCs/>
      <w:kern w:val="44"/>
      <w:sz w:val="24"/>
      <w:szCs w:val="44"/>
    </w:rPr>
  </w:style>
  <w:style w:type="paragraph" w:styleId="a7">
    <w:name w:val="Revision"/>
    <w:hidden/>
    <w:uiPriority w:val="99"/>
    <w:semiHidden/>
    <w:rsid w:val="00C24C0E"/>
    <w:rPr>
      <w:rFonts w:ascii="等线" w:eastAsia="等线" w:hAnsi="等线" w:cs="Times New Roman"/>
    </w:rPr>
  </w:style>
  <w:style w:type="character" w:styleId="a8">
    <w:name w:val="Hyperlink"/>
    <w:basedOn w:val="a0"/>
    <w:uiPriority w:val="99"/>
    <w:unhideWhenUsed/>
    <w:rsid w:val="006E1A4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E1A40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51793E"/>
    <w:rPr>
      <w:rFonts w:ascii="Times New Roman" w:eastAsiaTheme="majorEastAsia" w:hAnsi="Times New Roman" w:cstheme="majorBidi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1826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</dc:creator>
  <cp:keywords/>
  <dc:description/>
  <cp:lastModifiedBy>J L</cp:lastModifiedBy>
  <cp:revision>4</cp:revision>
  <dcterms:created xsi:type="dcterms:W3CDTF">2024-04-21T02:47:00Z</dcterms:created>
  <dcterms:modified xsi:type="dcterms:W3CDTF">2024-04-29T02:33:00Z</dcterms:modified>
</cp:coreProperties>
</file>