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C5" w:rsidRPr="009676C5" w:rsidRDefault="004938A8" w:rsidP="009676C5">
      <w:pPr>
        <w:spacing w:line="480" w:lineRule="auto"/>
        <w:rPr>
          <w:rFonts w:ascii="Times New Roman" w:eastAsia="宋体" w:hAnsi="Times New Roman"/>
          <w:b/>
          <w:bCs/>
          <w:sz w:val="24"/>
          <w:szCs w:val="24"/>
        </w:rPr>
      </w:pPr>
      <w:bookmarkStart w:id="0" w:name="_Hlk121150976"/>
      <w:bookmarkStart w:id="1" w:name="_Hlk99526683"/>
      <w:r>
        <w:rPr>
          <w:rFonts w:ascii="Times New Roman" w:eastAsia="宋体" w:hAnsi="Times New Roman" w:hint="eastAsia"/>
          <w:b/>
          <w:bCs/>
          <w:sz w:val="24"/>
          <w:szCs w:val="24"/>
        </w:rPr>
        <w:t xml:space="preserve">Contents of </w:t>
      </w:r>
      <w:r w:rsidRPr="00734EA3">
        <w:rPr>
          <w:rFonts w:ascii="Times New Roman" w:eastAsia="宋体" w:hAnsi="Times New Roman"/>
          <w:b/>
          <w:bCs/>
          <w:sz w:val="24"/>
          <w:szCs w:val="24"/>
        </w:rPr>
        <w:t>flavonoid com</w:t>
      </w:r>
      <w:r w:rsidRPr="00734EA3">
        <w:rPr>
          <w:rFonts w:ascii="Times New Roman" w:eastAsia="宋体" w:hAnsi="Times New Roman" w:hint="eastAsia"/>
          <w:b/>
          <w:bCs/>
          <w:sz w:val="24"/>
          <w:szCs w:val="24"/>
        </w:rPr>
        <w:t>pound</w:t>
      </w:r>
      <w:r w:rsidRPr="00734EA3">
        <w:rPr>
          <w:rFonts w:ascii="Times New Roman" w:eastAsia="宋体" w:hAnsi="Times New Roman"/>
          <w:b/>
          <w:bCs/>
          <w:sz w:val="24"/>
          <w:szCs w:val="24"/>
        </w:rPr>
        <w:t>s in</w:t>
      </w:r>
      <w:bookmarkStart w:id="2" w:name="_Hlk117851399"/>
      <w:bookmarkStart w:id="3" w:name="_Hlk117968335"/>
      <w:r>
        <w:rPr>
          <w:rFonts w:ascii="Times New Roman" w:eastAsia="宋体" w:hAnsi="Times New Roman" w:hint="eastAsia"/>
          <w:b/>
          <w:bCs/>
          <w:sz w:val="24"/>
          <w:szCs w:val="24"/>
        </w:rPr>
        <w:t xml:space="preserve"> </w:t>
      </w:r>
      <w:r w:rsidRPr="00734EA3">
        <w:rPr>
          <w:rFonts w:ascii="Times New Roman" w:eastAsia="宋体" w:hAnsi="Times New Roman"/>
          <w:b/>
          <w:bCs/>
          <w:i/>
          <w:iCs/>
          <w:sz w:val="24"/>
          <w:szCs w:val="24"/>
        </w:rPr>
        <w:t>Dendrobium officinale</w:t>
      </w:r>
      <w:bookmarkEnd w:id="2"/>
      <w:r>
        <w:rPr>
          <w:rFonts w:ascii="Times New Roman" w:eastAsia="宋体" w:hAnsi="Times New Roman" w:hint="eastAsia"/>
          <w:b/>
          <w:bCs/>
          <w:i/>
          <w:iCs/>
          <w:sz w:val="24"/>
          <w:szCs w:val="24"/>
        </w:rPr>
        <w:t xml:space="preserve"> </w:t>
      </w:r>
      <w:r w:rsidRPr="00734EA3">
        <w:rPr>
          <w:rFonts w:ascii="Times New Roman" w:eastAsia="宋体" w:hAnsi="Times New Roman"/>
          <w:b/>
          <w:bCs/>
          <w:sz w:val="24"/>
          <w:szCs w:val="24"/>
        </w:rPr>
        <w:t>Kimura et Migo</w:t>
      </w:r>
      <w:bookmarkEnd w:id="3"/>
      <w:r w:rsidRPr="00734EA3">
        <w:rPr>
          <w:rFonts w:ascii="Times New Roman" w:eastAsia="宋体" w:hAnsi="Times New Roman"/>
          <w:b/>
          <w:bCs/>
          <w:sz w:val="24"/>
          <w:szCs w:val="24"/>
        </w:rPr>
        <w:t xml:space="preserve"> </w:t>
      </w:r>
      <w:r>
        <w:rPr>
          <w:rFonts w:ascii="Times New Roman" w:eastAsia="宋体" w:hAnsi="Times New Roman"/>
          <w:b/>
          <w:bCs/>
          <w:sz w:val="24"/>
          <w:szCs w:val="24"/>
        </w:rPr>
        <w:t>determined</w:t>
      </w:r>
      <w:r>
        <w:rPr>
          <w:rFonts w:ascii="Times New Roman" w:eastAsia="宋体" w:hAnsi="Times New Roman" w:hint="eastAsia"/>
          <w:b/>
          <w:bCs/>
          <w:sz w:val="24"/>
          <w:szCs w:val="24"/>
        </w:rPr>
        <w:t xml:space="preserve"> </w:t>
      </w:r>
      <w:r w:rsidRPr="00734EA3">
        <w:rPr>
          <w:rFonts w:ascii="Times New Roman" w:eastAsia="宋体" w:hAnsi="Times New Roman"/>
          <w:b/>
          <w:bCs/>
          <w:sz w:val="24"/>
          <w:szCs w:val="24"/>
        </w:rPr>
        <w:t xml:space="preserve">by </w:t>
      </w:r>
      <w:bookmarkStart w:id="4" w:name="_Hlk120632329"/>
      <w:r w:rsidRPr="00734EA3">
        <w:rPr>
          <w:rFonts w:ascii="Times New Roman" w:eastAsia="宋体" w:hAnsi="Times New Roman" w:cs="Times New Roman"/>
          <w:b/>
          <w:bCs/>
          <w:kern w:val="0"/>
          <w:sz w:val="24"/>
          <w:szCs w:val="24"/>
        </w:rPr>
        <w:t>QuEChERS</w:t>
      </w:r>
      <w:bookmarkEnd w:id="4"/>
      <w:r w:rsidRPr="00734EA3">
        <w:rPr>
          <w:rFonts w:ascii="Times New Roman" w:eastAsia="宋体" w:hAnsi="Times New Roman" w:hint="eastAsia"/>
          <w:b/>
          <w:bCs/>
          <w:sz w:val="24"/>
          <w:szCs w:val="24"/>
        </w:rPr>
        <w:t>-</w:t>
      </w:r>
      <w:r w:rsidRPr="00734EA3">
        <w:rPr>
          <w:rFonts w:ascii="Times New Roman" w:eastAsia="宋体" w:hAnsi="Times New Roman"/>
          <w:b/>
          <w:bCs/>
          <w:sz w:val="24"/>
          <w:szCs w:val="24"/>
        </w:rPr>
        <w:t>HPLC-MS/MS</w:t>
      </w:r>
      <w:r>
        <w:rPr>
          <w:rFonts w:ascii="Times New Roman" w:eastAsia="宋体" w:hAnsi="Times New Roman" w:hint="eastAsia"/>
          <w:b/>
          <w:bCs/>
          <w:sz w:val="24"/>
          <w:szCs w:val="24"/>
        </w:rPr>
        <w:t xml:space="preserve">: </w:t>
      </w:r>
      <w:r w:rsidRPr="00734EA3">
        <w:rPr>
          <w:rFonts w:ascii="Times New Roman" w:eastAsia="宋体" w:hAnsi="Times New Roman" w:hint="eastAsia"/>
          <w:b/>
          <w:bCs/>
          <w:sz w:val="24"/>
          <w:szCs w:val="24"/>
        </w:rPr>
        <w:t xml:space="preserve">method validation </w:t>
      </w:r>
      <w:r w:rsidRPr="00734EA3">
        <w:rPr>
          <w:rFonts w:ascii="Times New Roman" w:eastAsia="宋体" w:hAnsi="Times New Roman"/>
          <w:b/>
          <w:bCs/>
          <w:sz w:val="24"/>
          <w:szCs w:val="24"/>
        </w:rPr>
        <w:t>and</w:t>
      </w:r>
      <w:r w:rsidRPr="00734EA3">
        <w:rPr>
          <w:rFonts w:ascii="Times New Roman" w:eastAsia="宋体" w:hAnsi="Times New Roman" w:hint="eastAsia"/>
          <w:b/>
          <w:bCs/>
          <w:sz w:val="24"/>
          <w:szCs w:val="24"/>
        </w:rPr>
        <w:t xml:space="preserve"> influencing factors</w:t>
      </w:r>
    </w:p>
    <w:bookmarkEnd w:id="0"/>
    <w:p w:rsidR="009676C5" w:rsidRPr="009676C5" w:rsidRDefault="009676C5" w:rsidP="009676C5">
      <w:pPr>
        <w:spacing w:line="480" w:lineRule="auto"/>
        <w:rPr>
          <w:rFonts w:ascii="Times New Roman" w:eastAsia="宋体" w:hAnsi="Times New Roman" w:cs="Times New Roman"/>
          <w:bCs/>
          <w:kern w:val="0"/>
          <w:sz w:val="24"/>
          <w:szCs w:val="24"/>
        </w:rPr>
      </w:pPr>
    </w:p>
    <w:p w:rsidR="004F0FF5" w:rsidRPr="004F0FF5" w:rsidRDefault="004F0FF5" w:rsidP="004F0FF5">
      <w:pPr>
        <w:rPr>
          <w:rFonts w:ascii="Calibri" w:eastAsia="宋体" w:hAnsi="Calibri" w:cs="Times New Roman"/>
        </w:rPr>
      </w:pPr>
    </w:p>
    <w:p w:rsidR="004F0FF5" w:rsidRPr="004F0FF5" w:rsidRDefault="004F0FF5" w:rsidP="004F0FF5">
      <w:pPr>
        <w:rPr>
          <w:rFonts w:ascii="Calibri" w:eastAsia="宋体" w:hAnsi="Calibri" w:cs="Times New Roman"/>
        </w:rPr>
      </w:pPr>
    </w:p>
    <w:p w:rsidR="004F0FF5" w:rsidRPr="004F0FF5" w:rsidRDefault="004F0FF5" w:rsidP="004F0FF5">
      <w:pPr>
        <w:rPr>
          <w:rFonts w:ascii="Calibri" w:eastAsia="宋体" w:hAnsi="Calibri" w:cs="Times New Roman"/>
        </w:rPr>
      </w:pPr>
    </w:p>
    <w:p w:rsidR="004F0FF5" w:rsidRPr="004F0FF5" w:rsidRDefault="004F0FF5" w:rsidP="004F0FF5">
      <w:pPr>
        <w:rPr>
          <w:rFonts w:ascii="Calibri" w:eastAsia="宋体" w:hAnsi="Calibri" w:cs="Times New Roman"/>
        </w:rPr>
      </w:pPr>
    </w:p>
    <w:p w:rsidR="004F0FF5" w:rsidRPr="004F0FF5" w:rsidRDefault="004F0FF5" w:rsidP="004F0FF5">
      <w:pPr>
        <w:spacing w:line="480" w:lineRule="auto"/>
        <w:jc w:val="center"/>
        <w:rPr>
          <w:rFonts w:ascii="Times New Roman" w:eastAsia="宋体" w:hAnsi="Times New Roman" w:cs="Times New Roman"/>
          <w:b/>
          <w:sz w:val="24"/>
          <w:szCs w:val="24"/>
        </w:rPr>
      </w:pPr>
      <w:r w:rsidRPr="004F0FF5">
        <w:rPr>
          <w:rFonts w:ascii="Times New Roman" w:eastAsia="宋体" w:hAnsi="Times New Roman" w:cs="Times New Roman" w:hint="eastAsia"/>
          <w:b/>
          <w:sz w:val="24"/>
          <w:szCs w:val="24"/>
        </w:rPr>
        <w:t xml:space="preserve">In total: </w:t>
      </w:r>
      <w:r>
        <w:rPr>
          <w:rFonts w:ascii="Times New Roman" w:eastAsia="宋体" w:hAnsi="Times New Roman" w:cs="Times New Roman"/>
          <w:b/>
          <w:sz w:val="24"/>
          <w:szCs w:val="24"/>
        </w:rPr>
        <w:t>9</w:t>
      </w:r>
      <w:r w:rsidRPr="004F0FF5">
        <w:rPr>
          <w:rFonts w:ascii="Times New Roman" w:eastAsia="宋体" w:hAnsi="Times New Roman" w:cs="Times New Roman" w:hint="eastAsia"/>
          <w:b/>
          <w:sz w:val="24"/>
          <w:szCs w:val="24"/>
        </w:rPr>
        <w:t xml:space="preserve"> pages</w:t>
      </w:r>
    </w:p>
    <w:p w:rsidR="004F0FF5" w:rsidRPr="004F0FF5" w:rsidRDefault="004F0FF5" w:rsidP="004F0FF5">
      <w:pPr>
        <w:spacing w:line="480" w:lineRule="auto"/>
        <w:jc w:val="center"/>
        <w:rPr>
          <w:rFonts w:ascii="Times New Roman" w:eastAsia="宋体" w:hAnsi="Times New Roman" w:cs="Times New Roman"/>
          <w:b/>
          <w:sz w:val="24"/>
          <w:szCs w:val="24"/>
        </w:rPr>
      </w:pPr>
      <w:r w:rsidRPr="004F0FF5">
        <w:rPr>
          <w:rFonts w:ascii="Times New Roman" w:eastAsia="宋体" w:hAnsi="Times New Roman" w:cs="Times New Roman" w:hint="eastAsia"/>
          <w:b/>
          <w:sz w:val="24"/>
          <w:szCs w:val="24"/>
        </w:rPr>
        <w:t xml:space="preserve">Tables: </w:t>
      </w:r>
      <w:r>
        <w:rPr>
          <w:rFonts w:ascii="Times New Roman" w:eastAsia="宋体" w:hAnsi="Times New Roman" w:cs="Times New Roman"/>
          <w:b/>
          <w:sz w:val="24"/>
          <w:szCs w:val="24"/>
        </w:rPr>
        <w:t>5</w:t>
      </w:r>
    </w:p>
    <w:p w:rsidR="004F0FF5" w:rsidRPr="004F0FF5" w:rsidRDefault="004F0FF5" w:rsidP="004F0FF5">
      <w:pPr>
        <w:jc w:val="center"/>
        <w:rPr>
          <w:rFonts w:ascii="Calibri" w:eastAsia="宋体" w:hAnsi="Calibri" w:cs="Times New Roman"/>
        </w:rPr>
      </w:pPr>
      <w:r w:rsidRPr="004F0FF5">
        <w:rPr>
          <w:rFonts w:ascii="Times New Roman" w:eastAsia="宋体" w:hAnsi="Times New Roman" w:cs="Times New Roman" w:hint="eastAsia"/>
          <w:b/>
          <w:sz w:val="24"/>
          <w:szCs w:val="24"/>
        </w:rPr>
        <w:t xml:space="preserve">Figures: </w:t>
      </w:r>
      <w:r>
        <w:rPr>
          <w:rFonts w:ascii="Times New Roman" w:eastAsia="宋体" w:hAnsi="Times New Roman" w:cs="Times New Roman"/>
          <w:b/>
          <w:sz w:val="24"/>
          <w:szCs w:val="24"/>
        </w:rPr>
        <w:t>1</w:t>
      </w:r>
    </w:p>
    <w:p w:rsidR="004F0FF5" w:rsidRPr="004F0FF5" w:rsidRDefault="004F0FF5" w:rsidP="004F0FF5">
      <w:pPr>
        <w:rPr>
          <w:rFonts w:ascii="Calibri" w:eastAsia="宋体" w:hAnsi="Calibri" w:cs="Times New Roman"/>
        </w:rPr>
      </w:pPr>
    </w:p>
    <w:p w:rsidR="004F0FF5" w:rsidRPr="004F0FF5" w:rsidRDefault="004F0FF5" w:rsidP="004F0FF5">
      <w:pPr>
        <w:rPr>
          <w:rFonts w:ascii="Calibri" w:eastAsia="宋体" w:hAnsi="Calibri" w:cs="Times New Roman"/>
        </w:rPr>
      </w:pPr>
    </w:p>
    <w:p w:rsidR="004F0FF5" w:rsidRDefault="004F0FF5" w:rsidP="004F0FF5">
      <w:pPr>
        <w:tabs>
          <w:tab w:val="left" w:pos="832"/>
        </w:tabs>
        <w:jc w:val="left"/>
        <w:rPr>
          <w:rFonts w:ascii="Times New Roman" w:hAnsi="Times New Roman" w:cs="Times New Roman"/>
          <w:b/>
        </w:rPr>
      </w:pPr>
    </w:p>
    <w:p w:rsidR="004F0FF5" w:rsidRPr="004F0FF5" w:rsidRDefault="004F0FF5" w:rsidP="004F0FF5">
      <w:pPr>
        <w:tabs>
          <w:tab w:val="left" w:pos="832"/>
        </w:tabs>
        <w:rPr>
          <w:rFonts w:ascii="Times New Roman" w:hAnsi="Times New Roman" w:cs="Times New Roman"/>
        </w:rPr>
        <w:sectPr w:rsidR="004F0FF5" w:rsidRPr="004F0FF5" w:rsidSect="00BD25AE">
          <w:footerReference w:type="default" r:id="rId8"/>
          <w:pgSz w:w="11906" w:h="16838"/>
          <w:pgMar w:top="1134" w:right="1134" w:bottom="1134" w:left="1134" w:header="851" w:footer="992" w:gutter="0"/>
          <w:lnNumType w:countBy="1" w:restart="continuous"/>
          <w:cols w:space="425"/>
          <w:docGrid w:type="lines" w:linePitch="312"/>
        </w:sectPr>
      </w:pPr>
    </w:p>
    <w:p w:rsidR="0097643F" w:rsidRPr="0097643F" w:rsidRDefault="0097643F" w:rsidP="0006671C">
      <w:pPr>
        <w:jc w:val="left"/>
        <w:rPr>
          <w:rFonts w:ascii="Times New Roman" w:hAnsi="Times New Roman" w:cs="Times New Roman"/>
          <w:b/>
        </w:rPr>
      </w:pPr>
      <w:r w:rsidRPr="00D72B9F">
        <w:rPr>
          <w:rFonts w:ascii="Times New Roman" w:hAnsi="Times New Roman" w:cs="Times New Roman" w:hint="eastAsia"/>
          <w:b/>
        </w:rPr>
        <w:lastRenderedPageBreak/>
        <w:t>T</w:t>
      </w:r>
      <w:r w:rsidRPr="00D72B9F">
        <w:rPr>
          <w:rFonts w:ascii="Times New Roman" w:hAnsi="Times New Roman" w:cs="Times New Roman"/>
          <w:b/>
        </w:rPr>
        <w:t>able</w:t>
      </w:r>
      <w:r>
        <w:rPr>
          <w:rFonts w:ascii="Times New Roman" w:hAnsi="Times New Roman" w:cs="Times New Roman"/>
          <w:b/>
        </w:rPr>
        <w:t xml:space="preserve"> S</w:t>
      </w:r>
      <w:r w:rsidRPr="00D72B9F">
        <w:rPr>
          <w:rFonts w:ascii="Times New Roman" w:hAnsi="Times New Roman" w:cs="Times New Roman"/>
          <w:b/>
        </w:rPr>
        <w:t xml:space="preserve">1 </w:t>
      </w:r>
      <w:r w:rsidR="006816CF">
        <w:rPr>
          <w:rFonts w:ascii="Times New Roman" w:hAnsi="Times New Roman" w:cs="Times New Roman" w:hint="eastAsia"/>
          <w:b/>
        </w:rPr>
        <w:t xml:space="preserve">Sample informations of </w:t>
      </w:r>
      <w:r w:rsidRPr="0097643F">
        <w:rPr>
          <w:rFonts w:ascii="Times New Roman" w:hAnsi="Times New Roman" w:cs="Times New Roman"/>
          <w:b/>
        </w:rPr>
        <w:t xml:space="preserve">47 </w:t>
      </w:r>
      <w:r w:rsidRPr="0006671C">
        <w:rPr>
          <w:rFonts w:ascii="Times New Roman" w:hAnsi="Times New Roman" w:cs="Times New Roman"/>
          <w:b/>
          <w:i/>
          <w:iCs/>
        </w:rPr>
        <w:t>Dendrobium officinale</w:t>
      </w:r>
      <w:r w:rsidR="006816CF" w:rsidRPr="006816CF">
        <w:rPr>
          <w:rFonts w:ascii="Times New Roman" w:hAnsi="Times New Roman" w:cs="Times New Roman"/>
          <w:b/>
        </w:rPr>
        <w:t xml:space="preserve"> </w:t>
      </w:r>
      <w:r w:rsidR="006816CF" w:rsidRPr="0097643F">
        <w:rPr>
          <w:rFonts w:ascii="Times New Roman" w:hAnsi="Times New Roman" w:cs="Times New Roman"/>
          <w:b/>
        </w:rPr>
        <w:t>samples</w:t>
      </w:r>
    </w:p>
    <w:tbl>
      <w:tblPr>
        <w:tblStyle w:val="a6"/>
        <w:tblW w:w="11216" w:type="dxa"/>
        <w:jc w:val="center"/>
        <w:tblBorders>
          <w:left w:val="none" w:sz="0" w:space="0" w:color="auto"/>
          <w:right w:val="none" w:sz="0" w:space="0" w:color="auto"/>
          <w:insideH w:val="none" w:sz="0" w:space="0" w:color="auto"/>
          <w:insideV w:val="none" w:sz="0" w:space="0" w:color="auto"/>
        </w:tblBorders>
        <w:tblLook w:val="04A0"/>
      </w:tblPr>
      <w:tblGrid>
        <w:gridCol w:w="497"/>
        <w:gridCol w:w="2905"/>
        <w:gridCol w:w="2268"/>
        <w:gridCol w:w="1843"/>
        <w:gridCol w:w="1036"/>
        <w:gridCol w:w="2667"/>
      </w:tblGrid>
      <w:tr w:rsidR="0097643F" w:rsidRPr="0097643F" w:rsidTr="0006671C">
        <w:trPr>
          <w:trHeight w:val="280"/>
          <w:jc w:val="center"/>
        </w:trPr>
        <w:tc>
          <w:tcPr>
            <w:tcW w:w="497" w:type="dxa"/>
            <w:tcBorders>
              <w:bottom w:val="single" w:sz="4" w:space="0" w:color="auto"/>
            </w:tcBorders>
            <w:noWrap/>
            <w:vAlign w:val="center"/>
            <w:hideMark/>
          </w:tcPr>
          <w:p w:rsidR="0097643F" w:rsidRPr="0097643F" w:rsidRDefault="0097643F" w:rsidP="0006671C">
            <w:pPr>
              <w:pStyle w:val="a5"/>
              <w:ind w:firstLineChars="0" w:firstLine="0"/>
              <w:rPr>
                <w:rFonts w:ascii="Times New Roman" w:eastAsia="等线"/>
                <w:b/>
                <w:bCs/>
                <w:sz w:val="18"/>
                <w:szCs w:val="18"/>
              </w:rPr>
            </w:pPr>
            <w:r w:rsidRPr="0097643F">
              <w:rPr>
                <w:rFonts w:ascii="Times New Roman" w:eastAsia="等线"/>
                <w:b/>
                <w:bCs/>
                <w:sz w:val="18"/>
                <w:szCs w:val="18"/>
              </w:rPr>
              <w:t>No.</w:t>
            </w:r>
          </w:p>
        </w:tc>
        <w:tc>
          <w:tcPr>
            <w:tcW w:w="2905" w:type="dxa"/>
            <w:tcBorders>
              <w:bottom w:val="single" w:sz="4" w:space="0" w:color="auto"/>
            </w:tcBorders>
            <w:noWrap/>
            <w:vAlign w:val="center"/>
            <w:hideMark/>
          </w:tcPr>
          <w:p w:rsidR="0097643F" w:rsidRPr="0097643F" w:rsidRDefault="0097643F" w:rsidP="0006671C">
            <w:pPr>
              <w:pStyle w:val="a5"/>
              <w:ind w:firstLineChars="0" w:firstLine="0"/>
              <w:rPr>
                <w:rFonts w:ascii="Times New Roman" w:eastAsia="等线"/>
                <w:b/>
                <w:bCs/>
                <w:sz w:val="18"/>
                <w:szCs w:val="18"/>
              </w:rPr>
            </w:pPr>
            <w:r w:rsidRPr="0097643F">
              <w:rPr>
                <w:rFonts w:ascii="Times New Roman" w:eastAsia="等线"/>
                <w:b/>
                <w:bCs/>
                <w:sz w:val="18"/>
                <w:szCs w:val="18"/>
              </w:rPr>
              <w:t>Origin</w:t>
            </w:r>
          </w:p>
        </w:tc>
        <w:tc>
          <w:tcPr>
            <w:tcW w:w="2268" w:type="dxa"/>
            <w:tcBorders>
              <w:bottom w:val="single" w:sz="4" w:space="0" w:color="auto"/>
            </w:tcBorders>
            <w:noWrap/>
            <w:vAlign w:val="center"/>
            <w:hideMark/>
          </w:tcPr>
          <w:p w:rsidR="0097643F" w:rsidRPr="0097643F" w:rsidRDefault="0097643F" w:rsidP="0006671C">
            <w:pPr>
              <w:pStyle w:val="a5"/>
              <w:ind w:firstLineChars="0" w:firstLine="0"/>
              <w:rPr>
                <w:rFonts w:ascii="Times New Roman" w:eastAsia="等线"/>
                <w:b/>
                <w:bCs/>
                <w:sz w:val="18"/>
                <w:szCs w:val="18"/>
              </w:rPr>
            </w:pPr>
            <w:r w:rsidRPr="0097643F">
              <w:rPr>
                <w:rFonts w:ascii="Times New Roman" w:eastAsia="等线"/>
                <w:b/>
                <w:bCs/>
                <w:sz w:val="18"/>
                <w:szCs w:val="18"/>
              </w:rPr>
              <w:t>Cultivation method</w:t>
            </w:r>
          </w:p>
        </w:tc>
        <w:tc>
          <w:tcPr>
            <w:tcW w:w="1843" w:type="dxa"/>
            <w:tcBorders>
              <w:bottom w:val="single" w:sz="4" w:space="0" w:color="auto"/>
            </w:tcBorders>
            <w:noWrap/>
            <w:vAlign w:val="center"/>
            <w:hideMark/>
          </w:tcPr>
          <w:p w:rsidR="0097643F" w:rsidRPr="0097643F" w:rsidRDefault="0097643F" w:rsidP="0006671C">
            <w:pPr>
              <w:pStyle w:val="a5"/>
              <w:ind w:firstLineChars="0" w:firstLine="0"/>
              <w:rPr>
                <w:rFonts w:ascii="Times New Roman" w:eastAsia="等线"/>
                <w:b/>
                <w:bCs/>
                <w:sz w:val="18"/>
                <w:szCs w:val="18"/>
              </w:rPr>
            </w:pPr>
            <w:r w:rsidRPr="0097643F">
              <w:rPr>
                <w:rFonts w:ascii="Times New Roman" w:eastAsia="等线"/>
                <w:b/>
                <w:bCs/>
                <w:sz w:val="18"/>
                <w:szCs w:val="18"/>
              </w:rPr>
              <w:t>Years of growth</w:t>
            </w:r>
          </w:p>
        </w:tc>
        <w:tc>
          <w:tcPr>
            <w:tcW w:w="1036" w:type="dxa"/>
            <w:tcBorders>
              <w:bottom w:val="single" w:sz="4" w:space="0" w:color="auto"/>
            </w:tcBorders>
            <w:noWrap/>
            <w:vAlign w:val="center"/>
            <w:hideMark/>
          </w:tcPr>
          <w:p w:rsidR="0097643F" w:rsidRPr="0097643F" w:rsidRDefault="003E4E62" w:rsidP="0006671C">
            <w:pPr>
              <w:pStyle w:val="a5"/>
              <w:ind w:firstLineChars="0" w:firstLine="0"/>
              <w:rPr>
                <w:rFonts w:ascii="Times New Roman" w:eastAsia="等线"/>
                <w:b/>
                <w:bCs/>
                <w:sz w:val="18"/>
                <w:szCs w:val="18"/>
              </w:rPr>
            </w:pPr>
            <w:r>
              <w:rPr>
                <w:rFonts w:ascii="Times New Roman" w:eastAsia="等线"/>
                <w:b/>
                <w:bCs/>
                <w:sz w:val="18"/>
                <w:szCs w:val="18"/>
              </w:rPr>
              <w:t>Processing</w:t>
            </w:r>
          </w:p>
        </w:tc>
        <w:tc>
          <w:tcPr>
            <w:tcW w:w="2667" w:type="dxa"/>
            <w:tcBorders>
              <w:bottom w:val="single" w:sz="4" w:space="0" w:color="auto"/>
            </w:tcBorders>
            <w:noWrap/>
            <w:vAlign w:val="center"/>
            <w:hideMark/>
          </w:tcPr>
          <w:p w:rsidR="0097643F" w:rsidRPr="0097643F" w:rsidRDefault="0097643F" w:rsidP="0006671C">
            <w:pPr>
              <w:pStyle w:val="a5"/>
              <w:ind w:firstLineChars="0" w:firstLine="0"/>
              <w:rPr>
                <w:rFonts w:ascii="Times New Roman" w:eastAsia="等线"/>
                <w:b/>
                <w:bCs/>
                <w:sz w:val="18"/>
                <w:szCs w:val="18"/>
              </w:rPr>
            </w:pPr>
            <w:r w:rsidRPr="0097643F">
              <w:rPr>
                <w:rFonts w:ascii="Times New Roman" w:eastAsia="等线"/>
                <w:b/>
                <w:bCs/>
                <w:sz w:val="18"/>
                <w:szCs w:val="18"/>
              </w:rPr>
              <w:t>Collecting time</w:t>
            </w:r>
          </w:p>
        </w:tc>
      </w:tr>
      <w:tr w:rsidR="0097643F" w:rsidRPr="0097643F" w:rsidTr="0006671C">
        <w:trPr>
          <w:trHeight w:val="310"/>
          <w:jc w:val="center"/>
        </w:trPr>
        <w:tc>
          <w:tcPr>
            <w:tcW w:w="497" w:type="dxa"/>
            <w:tcBorders>
              <w:top w:val="single" w:sz="4" w:space="0" w:color="auto"/>
              <w:bottom w:val="nil"/>
            </w:tcBorders>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w:t>
            </w:r>
          </w:p>
        </w:tc>
        <w:tc>
          <w:tcPr>
            <w:tcW w:w="2905" w:type="dxa"/>
            <w:tcBorders>
              <w:top w:val="single" w:sz="4" w:space="0" w:color="auto"/>
              <w:bottom w:val="nil"/>
            </w:tcBorders>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Jinhua</w:t>
            </w:r>
            <w:r w:rsidR="003E4E62">
              <w:rPr>
                <w:rFonts w:ascii="Times New Roman" w:eastAsia="等线" w:hAnsi="Times New Roman" w:cs="Times New Roman"/>
                <w:color w:val="000000"/>
                <w:sz w:val="18"/>
                <w:szCs w:val="18"/>
              </w:rPr>
              <w:t>,</w:t>
            </w:r>
            <w:r w:rsidR="003E4E62" w:rsidRPr="003E4E62">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tcBorders>
              <w:top w:val="single" w:sz="4" w:space="0" w:color="auto"/>
              <w:bottom w:val="nil"/>
            </w:tcBorders>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tcBorders>
              <w:top w:val="single" w:sz="4" w:space="0" w:color="auto"/>
              <w:bottom w:val="nil"/>
            </w:tcBorders>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tcBorders>
              <w:top w:val="single" w:sz="4" w:space="0" w:color="auto"/>
              <w:bottom w:val="nil"/>
            </w:tcBorders>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tcBorders>
              <w:top w:val="single" w:sz="4" w:space="0" w:color="auto"/>
              <w:bottom w:val="nil"/>
            </w:tcBorders>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w:t>
            </w:r>
          </w:p>
        </w:tc>
        <w:tc>
          <w:tcPr>
            <w:tcW w:w="2905" w:type="dxa"/>
            <w:tcBorders>
              <w:top w:val="nil"/>
              <w:bottom w:val="nil"/>
            </w:tcBorders>
            <w:noWrap/>
            <w:hideMark/>
          </w:tcPr>
          <w:p w:rsidR="003E4E62" w:rsidRPr="0097643F" w:rsidRDefault="003E4E62" w:rsidP="0006671C">
            <w:pPr>
              <w:rPr>
                <w:rFonts w:ascii="Times New Roman" w:eastAsia="等线" w:hAnsi="Times New Roman" w:cs="Times New Roman"/>
                <w:color w:val="000000"/>
                <w:sz w:val="18"/>
                <w:szCs w:val="18"/>
              </w:rPr>
            </w:pPr>
            <w:r w:rsidRPr="00B701F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w:t>
            </w:r>
          </w:p>
        </w:tc>
        <w:tc>
          <w:tcPr>
            <w:tcW w:w="2905" w:type="dxa"/>
            <w:tcBorders>
              <w:top w:val="nil"/>
              <w:bottom w:val="nil"/>
            </w:tcBorders>
            <w:noWrap/>
            <w:hideMark/>
          </w:tcPr>
          <w:p w:rsidR="003E4E62" w:rsidRPr="0097643F" w:rsidRDefault="003E4E62" w:rsidP="0006671C">
            <w:pPr>
              <w:rPr>
                <w:rFonts w:ascii="Times New Roman" w:eastAsia="等线" w:hAnsi="Times New Roman" w:cs="Times New Roman"/>
                <w:color w:val="000000"/>
                <w:sz w:val="18"/>
                <w:szCs w:val="18"/>
              </w:rPr>
            </w:pPr>
            <w:r w:rsidRPr="00B701F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tcBorders>
              <w:top w:val="nil"/>
              <w:bottom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tcBorders>
              <w:top w:val="nil"/>
            </w:tcBorders>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S4</w:t>
            </w:r>
          </w:p>
        </w:tc>
        <w:tc>
          <w:tcPr>
            <w:tcW w:w="2905" w:type="dxa"/>
            <w:tcBorders>
              <w:top w:val="nil"/>
            </w:tcBorders>
            <w:noWrap/>
            <w:hideMark/>
          </w:tcPr>
          <w:p w:rsidR="003E4E62" w:rsidRPr="003E4E62" w:rsidRDefault="003E4E62" w:rsidP="0006671C">
            <w:pPr>
              <w:rPr>
                <w:rFonts w:ascii="Times New Roman" w:eastAsia="等线" w:hAnsi="Times New Roman" w:cs="Times New Roman"/>
                <w:color w:val="000000"/>
                <w:sz w:val="18"/>
                <w:szCs w:val="18"/>
              </w:rPr>
            </w:pPr>
            <w:bookmarkStart w:id="5" w:name="_Hlk121077615"/>
            <w:r w:rsidRPr="003E4E62">
              <w:rPr>
                <w:rFonts w:ascii="Times New Roman" w:eastAsia="等线" w:hAnsi="Times New Roman" w:cs="Times New Roman"/>
                <w:color w:val="000000"/>
                <w:sz w:val="18"/>
                <w:szCs w:val="18"/>
              </w:rPr>
              <w:t>Jinhua,Zhejiang</w:t>
            </w:r>
            <w:bookmarkEnd w:id="5"/>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tcBorders>
              <w:top w:val="nil"/>
            </w:tcBorders>
            <w:noWrap/>
            <w:vAlign w:val="center"/>
            <w:hideMark/>
          </w:tcPr>
          <w:p w:rsidR="003E4E62" w:rsidRPr="003E4E62"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Imitative wild cultivation</w:t>
            </w:r>
          </w:p>
        </w:tc>
        <w:tc>
          <w:tcPr>
            <w:tcW w:w="1843" w:type="dxa"/>
            <w:tcBorders>
              <w:top w:val="nil"/>
            </w:tcBorders>
            <w:noWrap/>
            <w:vAlign w:val="center"/>
            <w:hideMark/>
          </w:tcPr>
          <w:p w:rsidR="003E4E62" w:rsidRPr="003E4E62"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More than 2 years</w:t>
            </w:r>
          </w:p>
        </w:tc>
        <w:tc>
          <w:tcPr>
            <w:tcW w:w="1036" w:type="dxa"/>
            <w:tcBorders>
              <w:top w:val="nil"/>
            </w:tcBorders>
            <w:noWrap/>
            <w:vAlign w:val="center"/>
            <w:hideMark/>
          </w:tcPr>
          <w:p w:rsidR="003E4E62" w:rsidRPr="003E4E62"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Dry stems</w:t>
            </w:r>
          </w:p>
        </w:tc>
        <w:tc>
          <w:tcPr>
            <w:tcW w:w="2667" w:type="dxa"/>
            <w:tcBorders>
              <w:top w:val="nil"/>
            </w:tcBorders>
            <w:noWrap/>
            <w:vAlign w:val="center"/>
            <w:hideMark/>
          </w:tcPr>
          <w:p w:rsidR="003E4E62" w:rsidRPr="003E4E62"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S5</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B701F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S6</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B701F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S7</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B701F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S8</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B701F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28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S9</w:t>
            </w:r>
          </w:p>
        </w:tc>
        <w:tc>
          <w:tcPr>
            <w:tcW w:w="2905" w:type="dxa"/>
            <w:noWrap/>
            <w:vAlign w:val="center"/>
            <w:hideMark/>
          </w:tcPr>
          <w:p w:rsidR="0097643F"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S10</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S11</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S12</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S13</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S14</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S15</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bookmarkStart w:id="6" w:name="_Hlk121077593"/>
            <w:r w:rsidRPr="003E4E62">
              <w:rPr>
                <w:rFonts w:ascii="Times New Roman" w:eastAsia="等线" w:hAnsi="Times New Roman" w:cs="Times New Roman"/>
                <w:color w:val="000000"/>
                <w:sz w:val="18"/>
                <w:szCs w:val="18"/>
              </w:rPr>
              <w:t>Lishui, Zhejiang</w:t>
            </w:r>
            <w:bookmarkEnd w:id="6"/>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S16</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S17</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S18</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Lishui, Zhejiang</w:t>
            </w:r>
            <w:r w:rsidR="0006671C">
              <w:rPr>
                <w:rFonts w:ascii="Times New Roman" w:eastAsia="等线" w:hAnsi="Times New Roman" w:cs="Times New Roman"/>
                <w:color w:val="000000"/>
                <w:sz w:val="18"/>
                <w:szCs w:val="18"/>
              </w:rPr>
              <w:t xml:space="preserve"> (ZJ-Lishui)</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S19</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24B8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Slices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S20</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24B8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Slices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S21</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24B8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S22</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24B8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S23</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24B8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S24</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24B86">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S25</w:t>
            </w:r>
          </w:p>
        </w:tc>
        <w:tc>
          <w:tcPr>
            <w:tcW w:w="2905" w:type="dxa"/>
            <w:noWrap/>
            <w:vAlign w:val="center"/>
            <w:hideMark/>
          </w:tcPr>
          <w:p w:rsidR="0097643F"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Mangshi,Yunnan</w:t>
            </w:r>
            <w:r w:rsidR="0006671C">
              <w:rPr>
                <w:rFonts w:ascii="Times New Roman" w:eastAsia="等线" w:hAnsi="Times New Roman" w:cs="Times New Roman"/>
                <w:color w:val="000000"/>
                <w:sz w:val="18"/>
                <w:szCs w:val="18"/>
              </w:rPr>
              <w:t xml:space="preserve"> (YN-</w:t>
            </w:r>
            <w:r w:rsidR="0006671C" w:rsidRPr="003E4E62">
              <w:rPr>
                <w:rFonts w:ascii="Times New Roman" w:eastAsia="等线" w:hAnsi="Times New Roman" w:cs="Times New Roman"/>
                <w:color w:val="000000"/>
                <w:sz w:val="18"/>
                <w:szCs w:val="18"/>
              </w:rPr>
              <w:t>Mangshi</w:t>
            </w:r>
            <w:r w:rsidR="0006671C">
              <w:rPr>
                <w:rFonts w:ascii="Times New Roman" w:eastAsia="等线" w:hAnsi="Times New Roman" w:cs="Times New Roman"/>
                <w:color w:val="000000"/>
                <w:sz w:val="18"/>
                <w:szCs w:val="18"/>
              </w:rPr>
              <w:t>)</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S26</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B3B76">
              <w:rPr>
                <w:rFonts w:ascii="Times New Roman" w:eastAsia="等线" w:hAnsi="Times New Roman" w:cs="Times New Roman"/>
                <w:color w:val="000000"/>
                <w:sz w:val="18"/>
                <w:szCs w:val="18"/>
              </w:rPr>
              <w:t>Mangshi, Yunnan</w:t>
            </w:r>
            <w:r w:rsidR="0006671C">
              <w:rPr>
                <w:rFonts w:ascii="Times New Roman" w:eastAsia="等线" w:hAnsi="Times New Roman" w:cs="Times New Roman"/>
                <w:color w:val="000000"/>
                <w:sz w:val="18"/>
                <w:szCs w:val="18"/>
              </w:rPr>
              <w:t xml:space="preserve"> (YN-</w:t>
            </w:r>
            <w:r w:rsidR="0006671C" w:rsidRPr="003E4E62">
              <w:rPr>
                <w:rFonts w:ascii="Times New Roman" w:eastAsia="等线" w:hAnsi="Times New Roman" w:cs="Times New Roman"/>
                <w:color w:val="000000"/>
                <w:sz w:val="18"/>
                <w:szCs w:val="18"/>
              </w:rPr>
              <w:t>Mangshi</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S27</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B3B76">
              <w:rPr>
                <w:rFonts w:ascii="Times New Roman" w:eastAsia="等线" w:hAnsi="Times New Roman" w:cs="Times New Roman"/>
                <w:color w:val="000000"/>
                <w:sz w:val="18"/>
                <w:szCs w:val="18"/>
              </w:rPr>
              <w:t>Mangshi, Yunnan</w:t>
            </w:r>
            <w:r w:rsidR="0006671C">
              <w:rPr>
                <w:rFonts w:ascii="Times New Roman" w:eastAsia="等线" w:hAnsi="Times New Roman" w:cs="Times New Roman"/>
                <w:color w:val="000000"/>
                <w:sz w:val="18"/>
                <w:szCs w:val="18"/>
              </w:rPr>
              <w:t xml:space="preserve"> (YN-</w:t>
            </w:r>
            <w:r w:rsidR="0006671C" w:rsidRPr="003E4E62">
              <w:rPr>
                <w:rFonts w:ascii="Times New Roman" w:eastAsia="等线" w:hAnsi="Times New Roman" w:cs="Times New Roman"/>
                <w:color w:val="000000"/>
                <w:sz w:val="18"/>
                <w:szCs w:val="18"/>
              </w:rPr>
              <w:t>Mangshi</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S28</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3B3B76">
              <w:rPr>
                <w:rFonts w:ascii="Times New Roman" w:eastAsia="等线" w:hAnsi="Times New Roman" w:cs="Times New Roman"/>
                <w:color w:val="000000"/>
                <w:sz w:val="18"/>
                <w:szCs w:val="18"/>
              </w:rPr>
              <w:t>Mangshi, Yunnan</w:t>
            </w:r>
            <w:r w:rsidR="0006671C">
              <w:rPr>
                <w:rFonts w:ascii="Times New Roman" w:eastAsia="等线" w:hAnsi="Times New Roman" w:cs="Times New Roman"/>
                <w:color w:val="000000"/>
                <w:sz w:val="18"/>
                <w:szCs w:val="18"/>
              </w:rPr>
              <w:t xml:space="preserve"> (YN-</w:t>
            </w:r>
            <w:r w:rsidR="0006671C" w:rsidRPr="003E4E62">
              <w:rPr>
                <w:rFonts w:ascii="Times New Roman" w:eastAsia="等线" w:hAnsi="Times New Roman" w:cs="Times New Roman"/>
                <w:color w:val="000000"/>
                <w:sz w:val="18"/>
                <w:szCs w:val="18"/>
              </w:rPr>
              <w:t>Mangshi</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28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S29</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bookmarkStart w:id="7" w:name="_Hlk121077561"/>
            <w:r w:rsidRPr="003B3B76">
              <w:rPr>
                <w:rFonts w:ascii="Times New Roman" w:eastAsia="等线" w:hAnsi="Times New Roman" w:cs="Times New Roman"/>
                <w:color w:val="000000"/>
                <w:sz w:val="18"/>
                <w:szCs w:val="18"/>
              </w:rPr>
              <w:t>Mangshi, Yunnan</w:t>
            </w:r>
            <w:bookmarkEnd w:id="7"/>
            <w:r w:rsidR="0006671C">
              <w:rPr>
                <w:rFonts w:ascii="Times New Roman" w:eastAsia="等线" w:hAnsi="Times New Roman" w:cs="Times New Roman"/>
                <w:color w:val="000000"/>
                <w:sz w:val="18"/>
                <w:szCs w:val="18"/>
              </w:rPr>
              <w:t xml:space="preserve"> (YN-</w:t>
            </w:r>
            <w:r w:rsidR="0006671C" w:rsidRPr="003E4E62">
              <w:rPr>
                <w:rFonts w:ascii="Times New Roman" w:eastAsia="等线" w:hAnsi="Times New Roman" w:cs="Times New Roman"/>
                <w:color w:val="000000"/>
                <w:sz w:val="18"/>
                <w:szCs w:val="18"/>
              </w:rPr>
              <w:t>Mangshi</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S30</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E1C34">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S31</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E1C34">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3E4E62" w:rsidRPr="0097643F" w:rsidTr="0006671C">
        <w:trPr>
          <w:trHeight w:val="310"/>
          <w:jc w:val="center"/>
        </w:trPr>
        <w:tc>
          <w:tcPr>
            <w:tcW w:w="49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S32</w:t>
            </w:r>
          </w:p>
        </w:tc>
        <w:tc>
          <w:tcPr>
            <w:tcW w:w="2905" w:type="dxa"/>
            <w:noWrap/>
            <w:hideMark/>
          </w:tcPr>
          <w:p w:rsidR="003E4E62" w:rsidRPr="0097643F" w:rsidRDefault="003E4E62" w:rsidP="0006671C">
            <w:pPr>
              <w:rPr>
                <w:rFonts w:ascii="Times New Roman" w:eastAsia="等线" w:hAnsi="Times New Roman" w:cs="Times New Roman"/>
                <w:color w:val="000000"/>
                <w:sz w:val="18"/>
                <w:szCs w:val="18"/>
              </w:rPr>
            </w:pPr>
            <w:r w:rsidRPr="00DE1C34">
              <w:rPr>
                <w:rFonts w:ascii="Times New Roman" w:eastAsia="等线" w:hAnsi="Times New Roman" w:cs="Times New Roman"/>
                <w:color w:val="000000"/>
                <w:sz w:val="18"/>
                <w:szCs w:val="18"/>
              </w:rPr>
              <w:t>Jinhua,Zhejiang</w:t>
            </w:r>
            <w:r w:rsidR="0006671C">
              <w:rPr>
                <w:rFonts w:ascii="Times New Roman" w:eastAsia="等线" w:hAnsi="Times New Roman" w:cs="Times New Roman"/>
                <w:color w:val="000000"/>
                <w:sz w:val="18"/>
                <w:szCs w:val="18"/>
              </w:rPr>
              <w:t xml:space="preserve"> (ZJ-</w:t>
            </w:r>
            <w:r w:rsidR="0006671C" w:rsidRPr="0097643F">
              <w:rPr>
                <w:rFonts w:ascii="Times New Roman" w:eastAsia="等线" w:hAnsi="Times New Roman" w:cs="Times New Roman"/>
                <w:color w:val="000000"/>
                <w:sz w:val="18"/>
                <w:szCs w:val="18"/>
              </w:rPr>
              <w:t xml:space="preserve"> Jinhua</w:t>
            </w:r>
            <w:r w:rsidR="0006671C">
              <w:rPr>
                <w:rFonts w:ascii="Times New Roman" w:eastAsia="等线" w:hAnsi="Times New Roman" w:cs="Times New Roman"/>
                <w:color w:val="000000"/>
                <w:sz w:val="18"/>
                <w:szCs w:val="18"/>
              </w:rPr>
              <w:t>)</w:t>
            </w:r>
          </w:p>
        </w:tc>
        <w:tc>
          <w:tcPr>
            <w:tcW w:w="2268"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3E4E62"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S33</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Wenzhou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(ZJ-Wenzhou)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Slices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28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S34</w:t>
            </w:r>
          </w:p>
        </w:tc>
        <w:tc>
          <w:tcPr>
            <w:tcW w:w="2905" w:type="dxa"/>
            <w:noWrap/>
            <w:vAlign w:val="center"/>
            <w:hideMark/>
          </w:tcPr>
          <w:p w:rsidR="0097643F" w:rsidRPr="0097643F" w:rsidRDefault="003E4E62"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Wenzhou</w:t>
            </w:r>
            <w:r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(ZJ-Wenzhou)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S35</w:t>
            </w:r>
          </w:p>
        </w:tc>
        <w:tc>
          <w:tcPr>
            <w:tcW w:w="2905"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Taizhou</w:t>
            </w:r>
            <w:r w:rsidR="003E4E62" w:rsidRPr="003E4E62">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(ZJ-Taizhou)</w:t>
            </w:r>
          </w:p>
        </w:tc>
        <w:tc>
          <w:tcPr>
            <w:tcW w:w="2268"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2 years and less</w:t>
            </w:r>
          </w:p>
        </w:tc>
        <w:tc>
          <w:tcPr>
            <w:tcW w:w="1036"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Dry stems</w:t>
            </w:r>
          </w:p>
        </w:tc>
        <w:tc>
          <w:tcPr>
            <w:tcW w:w="2667"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Collecting in harvest period</w:t>
            </w:r>
          </w:p>
        </w:tc>
      </w:tr>
      <w:tr w:rsidR="0097643F" w:rsidRPr="0097643F" w:rsidTr="0006671C">
        <w:trPr>
          <w:trHeight w:val="28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S36</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Quzhou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(ZJ-Quzhou)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S37</w:t>
            </w:r>
          </w:p>
        </w:tc>
        <w:tc>
          <w:tcPr>
            <w:tcW w:w="2905" w:type="dxa"/>
            <w:noWrap/>
            <w:vAlign w:val="center"/>
            <w:hideMark/>
          </w:tcPr>
          <w:p w:rsidR="0097643F"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Hechi, Guangxi</w:t>
            </w:r>
            <w:r w:rsidR="0006671C">
              <w:rPr>
                <w:rFonts w:ascii="Times New Roman" w:eastAsia="等线" w:hAnsi="Times New Roman" w:cs="Times New Roman"/>
                <w:color w:val="000000"/>
                <w:sz w:val="18"/>
                <w:szCs w:val="18"/>
              </w:rPr>
              <w:t xml:space="preserve"> (GX-Hechi)</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S38</w:t>
            </w:r>
          </w:p>
        </w:tc>
        <w:tc>
          <w:tcPr>
            <w:tcW w:w="2905" w:type="dxa"/>
            <w:noWrap/>
            <w:vAlign w:val="center"/>
            <w:hideMark/>
          </w:tcPr>
          <w:p w:rsidR="0097643F"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Hechi, Guangxi</w:t>
            </w:r>
            <w:r w:rsidR="0006671C">
              <w:rPr>
                <w:rFonts w:ascii="Times New Roman" w:eastAsia="等线" w:hAnsi="Times New Roman" w:cs="Times New Roman"/>
                <w:color w:val="000000"/>
                <w:sz w:val="18"/>
                <w:szCs w:val="18"/>
              </w:rPr>
              <w:t xml:space="preserve"> (GX-Hechi)</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More than 2 years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S39</w:t>
            </w:r>
          </w:p>
        </w:tc>
        <w:tc>
          <w:tcPr>
            <w:tcW w:w="2905" w:type="dxa"/>
            <w:noWrap/>
            <w:vAlign w:val="center"/>
            <w:hideMark/>
          </w:tcPr>
          <w:p w:rsidR="0097643F"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Huoshan, Anhui</w:t>
            </w:r>
            <w:r w:rsidR="0006671C">
              <w:rPr>
                <w:rFonts w:ascii="Times New Roman" w:eastAsia="等线" w:hAnsi="Times New Roman" w:cs="Times New Roman"/>
                <w:color w:val="000000"/>
                <w:sz w:val="18"/>
                <w:szCs w:val="18"/>
              </w:rPr>
              <w:t xml:space="preserve"> (AH-Huoshan)</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Fengdou</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S40</w:t>
            </w:r>
          </w:p>
        </w:tc>
        <w:tc>
          <w:tcPr>
            <w:tcW w:w="2905" w:type="dxa"/>
            <w:noWrap/>
            <w:vAlign w:val="center"/>
            <w:hideMark/>
          </w:tcPr>
          <w:p w:rsidR="0097643F" w:rsidRPr="0097643F" w:rsidRDefault="003E4E62"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Huoshan, Anhui</w:t>
            </w:r>
            <w:r w:rsidR="0006671C">
              <w:rPr>
                <w:rFonts w:ascii="Times New Roman" w:eastAsia="等线" w:hAnsi="Times New Roman" w:cs="Times New Roman"/>
                <w:color w:val="000000"/>
                <w:sz w:val="18"/>
                <w:szCs w:val="18"/>
              </w:rPr>
              <w:t xml:space="preserve"> (AH-Huoshan)</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S41</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Quzhou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(ZJ-Quzhou)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97643F" w:rsidRPr="0097643F" w:rsidTr="0006671C">
        <w:trPr>
          <w:trHeight w:val="31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S42</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Quzhou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(ZJ-Quzhou)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97643F" w:rsidRPr="003E4E62" w:rsidTr="0006671C">
        <w:trPr>
          <w:trHeight w:val="310"/>
          <w:jc w:val="center"/>
        </w:trPr>
        <w:tc>
          <w:tcPr>
            <w:tcW w:w="497"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S43</w:t>
            </w:r>
          </w:p>
        </w:tc>
        <w:tc>
          <w:tcPr>
            <w:tcW w:w="2905"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Quzhou</w:t>
            </w:r>
            <w:r w:rsidR="003E4E62" w:rsidRPr="003E4E62">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(ZJ-Quzhou)</w:t>
            </w:r>
          </w:p>
        </w:tc>
        <w:tc>
          <w:tcPr>
            <w:tcW w:w="2268"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Imitative wild cultivation</w:t>
            </w:r>
          </w:p>
        </w:tc>
        <w:tc>
          <w:tcPr>
            <w:tcW w:w="1843"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2 years and less</w:t>
            </w:r>
          </w:p>
        </w:tc>
        <w:tc>
          <w:tcPr>
            <w:tcW w:w="1036"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Dry stems</w:t>
            </w:r>
          </w:p>
        </w:tc>
        <w:tc>
          <w:tcPr>
            <w:tcW w:w="2667" w:type="dxa"/>
            <w:noWrap/>
            <w:vAlign w:val="center"/>
            <w:hideMark/>
          </w:tcPr>
          <w:p w:rsidR="0097643F" w:rsidRPr="003E4E62" w:rsidRDefault="0097643F" w:rsidP="0006671C">
            <w:pPr>
              <w:rPr>
                <w:rFonts w:ascii="Times New Roman" w:eastAsia="等线" w:hAnsi="Times New Roman" w:cs="Times New Roman"/>
                <w:color w:val="000000"/>
                <w:sz w:val="18"/>
                <w:szCs w:val="18"/>
              </w:rPr>
            </w:pPr>
            <w:r w:rsidRPr="003E4E62">
              <w:rPr>
                <w:rFonts w:ascii="Times New Roman" w:eastAsia="等线" w:hAnsi="Times New Roman" w:cs="Times New Roman"/>
                <w:color w:val="000000"/>
                <w:sz w:val="18"/>
                <w:szCs w:val="18"/>
              </w:rPr>
              <w:t>Collecting in non-harvest period</w:t>
            </w:r>
          </w:p>
        </w:tc>
      </w:tr>
      <w:tr w:rsidR="0097643F" w:rsidRPr="0097643F" w:rsidTr="0006671C">
        <w:trPr>
          <w:trHeight w:val="28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lastRenderedPageBreak/>
              <w:t>S44</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Taizhou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(ZJ-Taizhou)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97643F" w:rsidRPr="0097643F" w:rsidTr="0006671C">
        <w:trPr>
          <w:trHeight w:val="28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S45</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Taizhou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(ZJ-Taizhou)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97643F" w:rsidRPr="0097643F" w:rsidTr="0006671C">
        <w:trPr>
          <w:trHeight w:val="28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S46</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Taizhou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(ZJ-Taizhou)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r w:rsidR="0097643F" w:rsidRPr="0097643F" w:rsidTr="0006671C">
        <w:trPr>
          <w:trHeight w:val="280"/>
          <w:jc w:val="center"/>
        </w:trPr>
        <w:tc>
          <w:tcPr>
            <w:tcW w:w="49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S47</w:t>
            </w:r>
          </w:p>
        </w:tc>
        <w:tc>
          <w:tcPr>
            <w:tcW w:w="2905"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Taizhou</w:t>
            </w:r>
            <w:r w:rsidR="003E4E62" w:rsidRPr="00DE1C34">
              <w:rPr>
                <w:rFonts w:ascii="Times New Roman" w:eastAsia="等线" w:hAnsi="Times New Roman" w:cs="Times New Roman"/>
                <w:color w:val="000000"/>
                <w:sz w:val="18"/>
                <w:szCs w:val="18"/>
              </w:rPr>
              <w:t>,Zhejiang</w:t>
            </w:r>
            <w:r w:rsidR="0006671C">
              <w:rPr>
                <w:rFonts w:ascii="Times New Roman" w:eastAsia="等线" w:hAnsi="Times New Roman" w:cs="Times New Roman"/>
                <w:color w:val="000000"/>
                <w:sz w:val="18"/>
                <w:szCs w:val="18"/>
              </w:rPr>
              <w:t xml:space="preserve"> (ZJ-Taizhou)</w:t>
            </w:r>
          </w:p>
        </w:tc>
        <w:tc>
          <w:tcPr>
            <w:tcW w:w="2268"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Facility-aided cultivation</w:t>
            </w:r>
          </w:p>
        </w:tc>
        <w:tc>
          <w:tcPr>
            <w:tcW w:w="1843"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2 years and less</w:t>
            </w:r>
          </w:p>
        </w:tc>
        <w:tc>
          <w:tcPr>
            <w:tcW w:w="1036"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Dry stems</w:t>
            </w:r>
          </w:p>
        </w:tc>
        <w:tc>
          <w:tcPr>
            <w:tcW w:w="2667" w:type="dxa"/>
            <w:noWrap/>
            <w:vAlign w:val="center"/>
            <w:hideMark/>
          </w:tcPr>
          <w:p w:rsidR="0097643F" w:rsidRPr="0097643F" w:rsidRDefault="0097643F" w:rsidP="0006671C">
            <w:pPr>
              <w:rPr>
                <w:rFonts w:ascii="Times New Roman" w:eastAsia="等线" w:hAnsi="Times New Roman" w:cs="Times New Roman"/>
                <w:color w:val="000000"/>
                <w:sz w:val="18"/>
                <w:szCs w:val="18"/>
              </w:rPr>
            </w:pPr>
            <w:r w:rsidRPr="0097643F">
              <w:rPr>
                <w:rFonts w:ascii="Times New Roman" w:eastAsia="等线" w:hAnsi="Times New Roman" w:cs="Times New Roman"/>
                <w:color w:val="000000"/>
                <w:sz w:val="18"/>
                <w:szCs w:val="18"/>
              </w:rPr>
              <w:t>Collecting in non-harvest period</w:t>
            </w:r>
          </w:p>
        </w:tc>
      </w:tr>
    </w:tbl>
    <w:p w:rsidR="00484948" w:rsidRDefault="00484948" w:rsidP="00484948">
      <w:pPr>
        <w:jc w:val="cente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5F7993" w:rsidRDefault="005F7993" w:rsidP="0006671C">
      <w:pPr>
        <w:rPr>
          <w:rFonts w:ascii="Times New Roman" w:hAnsi="Times New Roman" w:cs="Times New Roman"/>
          <w:b/>
        </w:rPr>
      </w:pPr>
    </w:p>
    <w:p w:rsidR="00484948" w:rsidRPr="006E6F48" w:rsidRDefault="00484948" w:rsidP="0006671C">
      <w:pPr>
        <w:rPr>
          <w:rFonts w:ascii="Times New Roman" w:hAnsi="Times New Roman" w:cs="Times New Roman"/>
          <w:b/>
        </w:rPr>
      </w:pPr>
      <w:r w:rsidRPr="006E6F48">
        <w:rPr>
          <w:rFonts w:ascii="Times New Roman" w:hAnsi="Times New Roman" w:cs="Times New Roman"/>
          <w:b/>
        </w:rPr>
        <w:lastRenderedPageBreak/>
        <w:t>Table S</w:t>
      </w:r>
      <w:r>
        <w:rPr>
          <w:rFonts w:ascii="Times New Roman" w:hAnsi="Times New Roman" w:cs="Times New Roman"/>
          <w:b/>
        </w:rPr>
        <w:t>2</w:t>
      </w:r>
      <w:r w:rsidR="009B3DD1">
        <w:rPr>
          <w:rFonts w:ascii="Times New Roman" w:hAnsi="Times New Roman" w:cs="Times New Roman"/>
          <w:b/>
        </w:rPr>
        <w:t xml:space="preserve"> MS/MS parameters for </w:t>
      </w:r>
      <w:r w:rsidR="009B3DD1">
        <w:rPr>
          <w:rFonts w:ascii="Times New Roman" w:hAnsi="Times New Roman" w:cs="Times New Roman" w:hint="eastAsia"/>
          <w:b/>
        </w:rPr>
        <w:t>each</w:t>
      </w:r>
      <w:r w:rsidR="009B3DD1">
        <w:rPr>
          <w:rFonts w:ascii="Times New Roman" w:hAnsi="Times New Roman" w:cs="Times New Roman"/>
          <w:b/>
        </w:rPr>
        <w:t xml:space="preserve"> target flavonoid</w:t>
      </w:r>
      <w:r w:rsidRPr="006E6F48">
        <w:rPr>
          <w:rFonts w:ascii="Times New Roman" w:hAnsi="Times New Roman" w:cs="Times New Roman"/>
          <w:b/>
        </w:rPr>
        <w:t xml:space="preserve"> (Ionization mode, ESI</w:t>
      </w:r>
      <w:r w:rsidRPr="006E6F48">
        <w:rPr>
          <w:rFonts w:ascii="Times New Roman" w:hAnsi="Times New Roman" w:cs="Times New Roman" w:hint="eastAsia"/>
          <w:b/>
          <w:vertAlign w:val="superscript"/>
        </w:rPr>
        <w:t>﹣</w:t>
      </w:r>
      <w:r w:rsidRPr="006E6F48">
        <w:rPr>
          <w:rFonts w:ascii="Times New Roman" w:hAnsi="Times New Roman" w:cs="Times New Roman"/>
          <w:b/>
        </w:rPr>
        <w:t>)</w:t>
      </w:r>
    </w:p>
    <w:tbl>
      <w:tblPr>
        <w:tblW w:w="8613" w:type="dxa"/>
        <w:tblBorders>
          <w:top w:val="single" w:sz="4" w:space="0" w:color="auto"/>
          <w:bottom w:val="single" w:sz="4" w:space="0" w:color="auto"/>
        </w:tblBorders>
        <w:tblLayout w:type="fixed"/>
        <w:tblLook w:val="04A0"/>
      </w:tblPr>
      <w:tblGrid>
        <w:gridCol w:w="534"/>
        <w:gridCol w:w="1275"/>
        <w:gridCol w:w="993"/>
        <w:gridCol w:w="1134"/>
        <w:gridCol w:w="1275"/>
        <w:gridCol w:w="1134"/>
        <w:gridCol w:w="1134"/>
        <w:gridCol w:w="1134"/>
      </w:tblGrid>
      <w:tr w:rsidR="00484948" w:rsidRPr="006E6F48" w:rsidTr="00121A3C">
        <w:tc>
          <w:tcPr>
            <w:tcW w:w="534" w:type="dxa"/>
            <w:tcBorders>
              <w:top w:val="single" w:sz="4" w:space="0" w:color="auto"/>
              <w:bottom w:val="single" w:sz="4" w:space="0" w:color="auto"/>
            </w:tcBorders>
            <w:shd w:val="clear" w:color="auto" w:fill="auto"/>
            <w:vAlign w:val="center"/>
          </w:tcPr>
          <w:p w:rsidR="00484948" w:rsidRPr="006E6F48" w:rsidRDefault="00484948" w:rsidP="00D23A07">
            <w:pPr>
              <w:pStyle w:val="a5"/>
              <w:ind w:firstLineChars="0" w:firstLine="0"/>
              <w:jc w:val="center"/>
              <w:rPr>
                <w:rFonts w:ascii="Times New Roman" w:eastAsia="等线"/>
                <w:b/>
                <w:bCs/>
                <w:sz w:val="18"/>
                <w:szCs w:val="18"/>
              </w:rPr>
            </w:pPr>
            <w:r w:rsidRPr="006E6F48">
              <w:rPr>
                <w:rFonts w:ascii="Times New Roman" w:eastAsia="等线" w:hint="eastAsia"/>
                <w:b/>
                <w:bCs/>
                <w:sz w:val="18"/>
                <w:szCs w:val="18"/>
              </w:rPr>
              <w:t>N</w:t>
            </w:r>
            <w:r w:rsidRPr="006E6F48">
              <w:rPr>
                <w:rFonts w:ascii="Times New Roman" w:eastAsia="等线"/>
                <w:b/>
                <w:bCs/>
                <w:sz w:val="18"/>
                <w:szCs w:val="18"/>
              </w:rPr>
              <w:t>o.</w:t>
            </w:r>
          </w:p>
        </w:tc>
        <w:tc>
          <w:tcPr>
            <w:tcW w:w="1275" w:type="dxa"/>
            <w:tcBorders>
              <w:top w:val="single" w:sz="4" w:space="0" w:color="auto"/>
              <w:bottom w:val="single" w:sz="4" w:space="0" w:color="auto"/>
            </w:tcBorders>
            <w:shd w:val="clear" w:color="auto" w:fill="auto"/>
            <w:vAlign w:val="center"/>
          </w:tcPr>
          <w:p w:rsidR="00484948" w:rsidRPr="006E6F48" w:rsidRDefault="00484948" w:rsidP="00D23A07">
            <w:pPr>
              <w:pStyle w:val="a5"/>
              <w:ind w:firstLineChars="0" w:firstLine="0"/>
              <w:jc w:val="center"/>
              <w:rPr>
                <w:rFonts w:ascii="Times New Roman" w:eastAsia="等线"/>
                <w:b/>
                <w:bCs/>
                <w:sz w:val="18"/>
                <w:szCs w:val="18"/>
              </w:rPr>
            </w:pPr>
            <w:r w:rsidRPr="006E6F48">
              <w:rPr>
                <w:rFonts w:ascii="Times New Roman" w:eastAsia="等线"/>
                <w:b/>
                <w:bCs/>
                <w:sz w:val="18"/>
                <w:szCs w:val="18"/>
              </w:rPr>
              <w:t>flavonoids</w:t>
            </w:r>
          </w:p>
        </w:tc>
        <w:tc>
          <w:tcPr>
            <w:tcW w:w="993" w:type="dxa"/>
            <w:tcBorders>
              <w:top w:val="single" w:sz="4" w:space="0" w:color="auto"/>
              <w:bottom w:val="single" w:sz="4" w:space="0" w:color="auto"/>
            </w:tcBorders>
            <w:shd w:val="clear" w:color="auto" w:fill="auto"/>
            <w:vAlign w:val="center"/>
          </w:tcPr>
          <w:p w:rsidR="00484948" w:rsidRPr="006E6F48" w:rsidRDefault="00484948" w:rsidP="00D23A07">
            <w:pPr>
              <w:jc w:val="center"/>
              <w:rPr>
                <w:rFonts w:ascii="Times New Roman" w:eastAsia="等线" w:hAnsi="Times New Roman" w:cs="Times New Roman"/>
                <w:b/>
                <w:bCs/>
                <w:color w:val="000000"/>
                <w:sz w:val="18"/>
                <w:szCs w:val="18"/>
              </w:rPr>
            </w:pPr>
            <w:r w:rsidRPr="006E6F48">
              <w:rPr>
                <w:rFonts w:ascii="Times New Roman" w:eastAsia="等线" w:hAnsi="Times New Roman" w:cs="Times New Roman"/>
                <w:b/>
                <w:bCs/>
                <w:color w:val="000000"/>
                <w:sz w:val="18"/>
                <w:szCs w:val="18"/>
              </w:rPr>
              <w:t>Retention Time (min)</w:t>
            </w:r>
          </w:p>
        </w:tc>
        <w:tc>
          <w:tcPr>
            <w:tcW w:w="1134" w:type="dxa"/>
            <w:tcBorders>
              <w:top w:val="single" w:sz="4" w:space="0" w:color="auto"/>
              <w:bottom w:val="single" w:sz="4" w:space="0" w:color="auto"/>
            </w:tcBorders>
            <w:shd w:val="clear" w:color="auto" w:fill="auto"/>
            <w:vAlign w:val="center"/>
          </w:tcPr>
          <w:p w:rsidR="00484948" w:rsidRPr="006E6F48" w:rsidRDefault="00484948" w:rsidP="00D23A07">
            <w:pPr>
              <w:jc w:val="center"/>
              <w:rPr>
                <w:rFonts w:ascii="Times New Roman" w:eastAsia="等线" w:hAnsi="Times New Roman" w:cs="Times New Roman"/>
                <w:b/>
                <w:bCs/>
                <w:color w:val="000000"/>
                <w:sz w:val="18"/>
                <w:szCs w:val="18"/>
              </w:rPr>
            </w:pPr>
            <w:r w:rsidRPr="006E6F48">
              <w:rPr>
                <w:rFonts w:ascii="Times New Roman" w:eastAsia="等线" w:hAnsi="Times New Roman" w:cs="Times New Roman"/>
                <w:b/>
                <w:bCs/>
                <w:color w:val="000000"/>
                <w:sz w:val="18"/>
                <w:szCs w:val="18"/>
              </w:rPr>
              <w:t>Parent ion (m/z)</w:t>
            </w:r>
          </w:p>
        </w:tc>
        <w:tc>
          <w:tcPr>
            <w:tcW w:w="1275" w:type="dxa"/>
            <w:tcBorders>
              <w:top w:val="single" w:sz="4" w:space="0" w:color="auto"/>
              <w:bottom w:val="single" w:sz="4" w:space="0" w:color="auto"/>
            </w:tcBorders>
            <w:shd w:val="clear" w:color="auto" w:fill="auto"/>
            <w:vAlign w:val="center"/>
          </w:tcPr>
          <w:p w:rsidR="00484948" w:rsidRPr="006E6F48" w:rsidRDefault="00484948" w:rsidP="00D23A07">
            <w:pPr>
              <w:jc w:val="center"/>
              <w:rPr>
                <w:rFonts w:ascii="Times New Roman" w:eastAsia="等线" w:hAnsi="Times New Roman" w:cs="Times New Roman"/>
                <w:b/>
                <w:bCs/>
                <w:color w:val="000000"/>
                <w:sz w:val="18"/>
                <w:szCs w:val="18"/>
              </w:rPr>
            </w:pPr>
            <w:r w:rsidRPr="006E6F48">
              <w:rPr>
                <w:rFonts w:ascii="Times New Roman" w:eastAsia="等线" w:hAnsi="Times New Roman" w:cs="Times New Roman"/>
                <w:b/>
                <w:bCs/>
                <w:color w:val="000000"/>
                <w:sz w:val="18"/>
                <w:szCs w:val="18"/>
              </w:rPr>
              <w:t>Daughter ion (m/z)</w:t>
            </w:r>
          </w:p>
        </w:tc>
        <w:tc>
          <w:tcPr>
            <w:tcW w:w="1134" w:type="dxa"/>
            <w:tcBorders>
              <w:top w:val="single" w:sz="4" w:space="0" w:color="auto"/>
              <w:bottom w:val="single" w:sz="4" w:space="0" w:color="auto"/>
            </w:tcBorders>
            <w:shd w:val="clear" w:color="auto" w:fill="auto"/>
            <w:vAlign w:val="center"/>
          </w:tcPr>
          <w:p w:rsidR="00484948" w:rsidRPr="006E6F48" w:rsidRDefault="00484948" w:rsidP="00D23A07">
            <w:pPr>
              <w:jc w:val="center"/>
              <w:rPr>
                <w:rFonts w:ascii="Times New Roman" w:eastAsia="等线" w:hAnsi="Times New Roman" w:cs="Times New Roman"/>
                <w:b/>
                <w:bCs/>
                <w:color w:val="000000"/>
                <w:sz w:val="18"/>
                <w:szCs w:val="18"/>
              </w:rPr>
            </w:pPr>
            <w:r w:rsidRPr="00E363F2">
              <w:rPr>
                <w:rFonts w:ascii="Times New Roman" w:eastAsia="等线" w:hAnsi="Times New Roman" w:cs="Times New Roman"/>
                <w:b/>
                <w:bCs/>
                <w:color w:val="000000"/>
                <w:sz w:val="18"/>
                <w:szCs w:val="18"/>
              </w:rPr>
              <w:t>Q1 Deflection voltage/V</w:t>
            </w:r>
          </w:p>
        </w:tc>
        <w:tc>
          <w:tcPr>
            <w:tcW w:w="1134" w:type="dxa"/>
            <w:tcBorders>
              <w:top w:val="single" w:sz="4" w:space="0" w:color="auto"/>
              <w:bottom w:val="single" w:sz="4" w:space="0" w:color="auto"/>
            </w:tcBorders>
            <w:shd w:val="clear" w:color="auto" w:fill="auto"/>
            <w:vAlign w:val="center"/>
          </w:tcPr>
          <w:p w:rsidR="00484948" w:rsidRPr="006E6F48" w:rsidRDefault="00484948" w:rsidP="00D23A07">
            <w:pPr>
              <w:jc w:val="center"/>
              <w:rPr>
                <w:rFonts w:ascii="Times New Roman" w:eastAsia="等线" w:hAnsi="Times New Roman" w:cs="Times New Roman"/>
                <w:b/>
                <w:bCs/>
                <w:color w:val="000000"/>
                <w:sz w:val="18"/>
                <w:szCs w:val="18"/>
              </w:rPr>
            </w:pPr>
            <w:r w:rsidRPr="00E363F2">
              <w:rPr>
                <w:rFonts w:ascii="Times New Roman" w:eastAsia="等线" w:hAnsi="Times New Roman" w:cs="Times New Roman"/>
                <w:b/>
                <w:bCs/>
                <w:color w:val="000000"/>
                <w:sz w:val="18"/>
                <w:szCs w:val="18"/>
              </w:rPr>
              <w:t>Collision Energy</w:t>
            </w:r>
            <w:r w:rsidR="00AB313E">
              <w:rPr>
                <w:rFonts w:ascii="Times New Roman" w:eastAsia="等线" w:hAnsi="Times New Roman" w:cs="Times New Roman" w:hint="eastAsia"/>
                <w:b/>
                <w:bCs/>
                <w:color w:val="000000"/>
                <w:sz w:val="18"/>
                <w:szCs w:val="18"/>
              </w:rPr>
              <w:t xml:space="preserve"> (eV)</w:t>
            </w:r>
          </w:p>
        </w:tc>
        <w:tc>
          <w:tcPr>
            <w:tcW w:w="1134" w:type="dxa"/>
            <w:tcBorders>
              <w:top w:val="single" w:sz="4" w:space="0" w:color="auto"/>
              <w:bottom w:val="single" w:sz="4" w:space="0" w:color="auto"/>
            </w:tcBorders>
            <w:vAlign w:val="center"/>
          </w:tcPr>
          <w:p w:rsidR="00484948" w:rsidRPr="006E6F48" w:rsidRDefault="00484948" w:rsidP="00D23A07">
            <w:pPr>
              <w:jc w:val="center"/>
              <w:rPr>
                <w:rFonts w:ascii="Times New Roman" w:eastAsia="等线" w:hAnsi="Times New Roman" w:cs="Times New Roman"/>
                <w:b/>
                <w:bCs/>
                <w:color w:val="000000"/>
                <w:sz w:val="18"/>
                <w:szCs w:val="18"/>
              </w:rPr>
            </w:pPr>
            <w:r w:rsidRPr="00E363F2">
              <w:rPr>
                <w:rFonts w:ascii="Times New Roman" w:eastAsia="等线" w:hAnsi="Times New Roman" w:cs="Times New Roman"/>
                <w:b/>
                <w:bCs/>
                <w:color w:val="000000"/>
                <w:sz w:val="18"/>
                <w:szCs w:val="18"/>
              </w:rPr>
              <w:t>Q2 Deflection voltage/V</w:t>
            </w:r>
          </w:p>
        </w:tc>
      </w:tr>
      <w:tr w:rsidR="00484948" w:rsidTr="00121A3C">
        <w:tc>
          <w:tcPr>
            <w:tcW w:w="534" w:type="dxa"/>
            <w:vMerge w:val="restart"/>
            <w:tcBorders>
              <w:top w:val="single" w:sz="4" w:space="0" w:color="auto"/>
            </w:tcBorders>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w:t>
            </w:r>
          </w:p>
        </w:tc>
        <w:tc>
          <w:tcPr>
            <w:tcW w:w="1275" w:type="dxa"/>
            <w:vMerge w:val="restart"/>
            <w:tcBorders>
              <w:top w:val="single" w:sz="4" w:space="0" w:color="auto"/>
            </w:tcBorders>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Naringenin</w:t>
            </w:r>
          </w:p>
        </w:tc>
        <w:tc>
          <w:tcPr>
            <w:tcW w:w="993" w:type="dxa"/>
            <w:vMerge w:val="restart"/>
            <w:tcBorders>
              <w:top w:val="single" w:sz="4" w:space="0" w:color="auto"/>
            </w:tcBorders>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4.36</w:t>
            </w:r>
          </w:p>
        </w:tc>
        <w:tc>
          <w:tcPr>
            <w:tcW w:w="1134" w:type="dxa"/>
            <w:vMerge w:val="restart"/>
            <w:tcBorders>
              <w:top w:val="single" w:sz="4" w:space="0" w:color="auto"/>
            </w:tcBorders>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271.1</w:t>
            </w:r>
          </w:p>
        </w:tc>
        <w:tc>
          <w:tcPr>
            <w:tcW w:w="1275" w:type="dxa"/>
            <w:tcBorders>
              <w:top w:val="single" w:sz="4" w:space="0" w:color="auto"/>
            </w:tcBorders>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151.2*</w:t>
            </w:r>
          </w:p>
        </w:tc>
        <w:tc>
          <w:tcPr>
            <w:tcW w:w="1134" w:type="dxa"/>
            <w:tcBorders>
              <w:top w:val="single" w:sz="4" w:space="0" w:color="auto"/>
            </w:tcBorders>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14.0</w:t>
            </w:r>
          </w:p>
        </w:tc>
        <w:tc>
          <w:tcPr>
            <w:tcW w:w="1134" w:type="dxa"/>
            <w:tcBorders>
              <w:top w:val="single" w:sz="4" w:space="0" w:color="auto"/>
            </w:tcBorders>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18.0</w:t>
            </w:r>
          </w:p>
        </w:tc>
        <w:tc>
          <w:tcPr>
            <w:tcW w:w="1134" w:type="dxa"/>
            <w:tcBorders>
              <w:top w:val="single" w:sz="4" w:space="0" w:color="auto"/>
            </w:tcBorders>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0.0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19.2</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8.0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5.0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4.0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Quercetin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4.3</w:t>
            </w:r>
            <w:r w:rsidRPr="00EF3182">
              <w:rPr>
                <w:rFonts w:ascii="Times New Roman" w:eastAsia="等线" w:hAnsi="Times New Roman" w:cs="Times New Roman"/>
                <w:color w:val="000000"/>
                <w:sz w:val="18"/>
                <w:szCs w:val="18"/>
              </w:rPr>
              <w:t>5</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01.1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51.1*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3.0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3.0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9.0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79.1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7.0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9.0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Rutin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.95</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6</w:t>
            </w:r>
            <w:r w:rsidRPr="00EF3182">
              <w:rPr>
                <w:rFonts w:ascii="Times New Roman" w:eastAsia="等线" w:hAnsi="Times New Roman" w:cs="Times New Roman"/>
                <w:color w:val="000000"/>
                <w:sz w:val="18"/>
                <w:szCs w:val="18"/>
              </w:rPr>
              <w:t>09.0</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00.05*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0.0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3.0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71.0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5</w:t>
            </w:r>
            <w:r w:rsidRPr="00EF3182">
              <w:rPr>
                <w:rFonts w:ascii="Times New Roman" w:eastAsia="等线" w:hAnsi="Times New Roman" w:cs="Times New Roman"/>
                <w:color w:val="000000"/>
                <w:sz w:val="18"/>
                <w:szCs w:val="18"/>
              </w:rPr>
              <w:t>4.0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2.0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Isorhamnetin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52</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15.1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300.1*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23.0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4.0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151.0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23.0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8.0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16.0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5</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Apigenin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.54</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69.1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117.1*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10.0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34.0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3.0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151.05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0.0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24.0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5.0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6</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Eriodictyol</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.19</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87.1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50.9*</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17.0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5.0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134.95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5.0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4.0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1.0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7</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Chrysoeriol</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.56</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99.1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284.05*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21.0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3.0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256.05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23.0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8.0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6.0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8</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Hesperetin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.39</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01.1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164.05*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4.0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17.0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286.0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8.0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22.0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9</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Isoquercitrin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.97</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63.1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00.05*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4.0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30.0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10.0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271.05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45.0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19.0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0</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Quercitrin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.10</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47.1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300.05*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16.0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29.0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0.0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301.1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17.0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22.0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21.0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1</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Luteoloside</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.92</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47.1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285.0*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13.0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9.0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13.0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283.85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17.0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38.0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27.0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2</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Kaempferol</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.52</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85.1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187.0</w:t>
            </w:r>
            <w:r w:rsidRPr="00EF3182">
              <w:rPr>
                <w:rFonts w:ascii="Times New Roman" w:eastAsia="等线" w:hAnsi="Times New Roman" w:cs="Times New Roman"/>
                <w:color w:val="000000"/>
                <w:sz w:val="18"/>
                <w:szCs w:val="18"/>
              </w:rPr>
              <w:t>*</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6.0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0.0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117.0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9.0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8.0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4.0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3</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Schaftoside</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.79</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5</w:t>
            </w:r>
            <w:r w:rsidRPr="00EF3182">
              <w:rPr>
                <w:rFonts w:ascii="Times New Roman" w:eastAsia="等线" w:hAnsi="Times New Roman" w:cs="Times New Roman"/>
                <w:color w:val="000000"/>
                <w:sz w:val="18"/>
                <w:szCs w:val="18"/>
              </w:rPr>
              <w:t>63.1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353.05*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20.0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37.0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12.0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383.1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20.0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36.0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18.0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4</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Apiin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.99</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5</w:t>
            </w:r>
            <w:r w:rsidRPr="00EF3182">
              <w:rPr>
                <w:rFonts w:ascii="Times New Roman" w:eastAsia="等线" w:hAnsi="Times New Roman" w:cs="Times New Roman"/>
                <w:color w:val="000000"/>
                <w:sz w:val="18"/>
                <w:szCs w:val="18"/>
              </w:rPr>
              <w:t>63.1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269.05*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32.0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13.0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431.1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0.0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28.0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21.0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5</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Hyperoside</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.97</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4</w:t>
            </w:r>
            <w:r w:rsidRPr="00EF3182">
              <w:rPr>
                <w:rFonts w:ascii="Times New Roman" w:eastAsia="等线" w:hAnsi="Times New Roman" w:cs="Times New Roman"/>
                <w:color w:val="000000"/>
                <w:sz w:val="18"/>
                <w:szCs w:val="18"/>
              </w:rPr>
              <w:t>63.2</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300.1*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17.0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29.0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0.0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270.9</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sidRPr="00EF3182">
              <w:rPr>
                <w:rFonts w:ascii="Times New Roman" w:eastAsia="等线" w:hAnsi="Times New Roman" w:cs="Times New Roman"/>
                <w:color w:val="000000"/>
                <w:sz w:val="18"/>
                <w:szCs w:val="18"/>
              </w:rPr>
              <w:t>7.0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46.0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18.0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6</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Naringin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.92</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5</w:t>
            </w:r>
            <w:r w:rsidRPr="00EF3182">
              <w:rPr>
                <w:rFonts w:ascii="Times New Roman" w:eastAsia="等线" w:hAnsi="Times New Roman" w:cs="Times New Roman"/>
                <w:color w:val="000000"/>
                <w:sz w:val="18"/>
                <w:szCs w:val="18"/>
              </w:rPr>
              <w:t>79.2</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271.1*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34.0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19.0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151.0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45.0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29.0</w:t>
            </w:r>
          </w:p>
        </w:tc>
      </w:tr>
      <w:tr w:rsidR="00484948" w:rsidTr="00121A3C">
        <w:tc>
          <w:tcPr>
            <w:tcW w:w="5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7</w:t>
            </w:r>
          </w:p>
        </w:tc>
        <w:tc>
          <w:tcPr>
            <w:tcW w:w="1275"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6E6F48">
              <w:rPr>
                <w:rFonts w:ascii="Times New Roman" w:eastAsia="等线" w:hAnsi="Times New Roman" w:cs="Times New Roman"/>
                <w:color w:val="000000"/>
                <w:sz w:val="18"/>
                <w:szCs w:val="18"/>
              </w:rPr>
              <w:t>Taxifolin</w:t>
            </w:r>
          </w:p>
        </w:tc>
        <w:tc>
          <w:tcPr>
            <w:tcW w:w="993"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.87</w:t>
            </w:r>
          </w:p>
        </w:tc>
        <w:tc>
          <w:tcPr>
            <w:tcW w:w="1134" w:type="dxa"/>
            <w:vMerge w:val="restart"/>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3</w:t>
            </w:r>
            <w:r w:rsidRPr="00EF3182">
              <w:rPr>
                <w:rFonts w:ascii="Times New Roman" w:eastAsia="等线" w:hAnsi="Times New Roman" w:cs="Times New Roman"/>
                <w:color w:val="000000"/>
                <w:sz w:val="18"/>
                <w:szCs w:val="18"/>
              </w:rPr>
              <w:t>03.1</w:t>
            </w: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285.05*</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11.0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12.0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13.0</w:t>
            </w:r>
          </w:p>
        </w:tc>
      </w:tr>
      <w:tr w:rsidR="00484948" w:rsidTr="00121A3C">
        <w:tc>
          <w:tcPr>
            <w:tcW w:w="5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993"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134" w:type="dxa"/>
            <w:vMerge/>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p>
        </w:tc>
        <w:tc>
          <w:tcPr>
            <w:tcW w:w="1275"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125.1</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hint="eastAsia"/>
                <w:color w:val="000000"/>
                <w:sz w:val="18"/>
                <w:szCs w:val="18"/>
              </w:rPr>
              <w:t>2</w:t>
            </w:r>
            <w:r w:rsidRPr="00EF3182">
              <w:rPr>
                <w:rFonts w:ascii="Times New Roman" w:eastAsia="等线" w:hAnsi="Times New Roman" w:cs="Times New Roman"/>
                <w:color w:val="000000"/>
                <w:sz w:val="18"/>
                <w:szCs w:val="18"/>
              </w:rPr>
              <w:t>2.0</w:t>
            </w:r>
          </w:p>
        </w:tc>
        <w:tc>
          <w:tcPr>
            <w:tcW w:w="1134" w:type="dxa"/>
            <w:shd w:val="clear" w:color="auto" w:fill="auto"/>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20.0</w:t>
            </w:r>
          </w:p>
        </w:tc>
        <w:tc>
          <w:tcPr>
            <w:tcW w:w="1134" w:type="dxa"/>
            <w:vAlign w:val="center"/>
          </w:tcPr>
          <w:p w:rsidR="00484948" w:rsidRPr="00EF3182" w:rsidRDefault="00484948" w:rsidP="00D23A07">
            <w:pPr>
              <w:jc w:val="center"/>
              <w:rPr>
                <w:rFonts w:ascii="Times New Roman" w:eastAsia="等线" w:hAnsi="Times New Roman" w:cs="Times New Roman"/>
                <w:color w:val="000000"/>
                <w:sz w:val="18"/>
                <w:szCs w:val="18"/>
              </w:rPr>
            </w:pPr>
            <w:r w:rsidRPr="00EF3182">
              <w:rPr>
                <w:rFonts w:ascii="Times New Roman" w:eastAsia="等线" w:hAnsi="Times New Roman" w:cs="Times New Roman"/>
                <w:color w:val="000000"/>
                <w:sz w:val="18"/>
                <w:szCs w:val="18"/>
              </w:rPr>
              <w:t>22.0</w:t>
            </w:r>
          </w:p>
        </w:tc>
      </w:tr>
    </w:tbl>
    <w:p w:rsidR="0097643F" w:rsidRDefault="00484948" w:rsidP="007808C4">
      <w:pPr>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 </w:t>
      </w:r>
      <w:r w:rsidRPr="006E6F48">
        <w:rPr>
          <w:rFonts w:ascii="Times New Roman" w:eastAsia="宋体" w:hAnsi="Times New Roman" w:cs="Times New Roman"/>
          <w:sz w:val="18"/>
          <w:szCs w:val="18"/>
        </w:rPr>
        <w:t>Quantitative ion</w:t>
      </w:r>
    </w:p>
    <w:p w:rsidR="0006671C" w:rsidRDefault="0006671C" w:rsidP="007808C4">
      <w:pPr>
        <w:jc w:val="left"/>
        <w:rPr>
          <w:rFonts w:ascii="Times New Roman" w:hAnsi="Times New Roman" w:cs="Times New Roman"/>
          <w:b/>
        </w:rPr>
      </w:pPr>
    </w:p>
    <w:p w:rsidR="00871E58" w:rsidRDefault="00871E58" w:rsidP="007808C4">
      <w:pPr>
        <w:jc w:val="left"/>
        <w:rPr>
          <w:rFonts w:ascii="Times New Roman" w:hAnsi="Times New Roman" w:cs="Times New Roman"/>
          <w:b/>
        </w:rPr>
      </w:pPr>
    </w:p>
    <w:p w:rsidR="00871E58" w:rsidRDefault="00871E58" w:rsidP="007808C4">
      <w:pPr>
        <w:jc w:val="left"/>
        <w:rPr>
          <w:rFonts w:ascii="Times New Roman" w:hAnsi="Times New Roman" w:cs="Times New Roman"/>
          <w:b/>
        </w:rPr>
      </w:pPr>
    </w:p>
    <w:p w:rsidR="00871E58" w:rsidRDefault="00871E58" w:rsidP="007808C4">
      <w:pPr>
        <w:jc w:val="left"/>
        <w:rPr>
          <w:rFonts w:ascii="Times New Roman" w:hAnsi="Times New Roman" w:cs="Times New Roman"/>
          <w:b/>
        </w:rPr>
      </w:pPr>
    </w:p>
    <w:p w:rsidR="00871E58" w:rsidRDefault="00871E58" w:rsidP="007808C4">
      <w:pPr>
        <w:jc w:val="left"/>
        <w:rPr>
          <w:rFonts w:ascii="Times New Roman" w:hAnsi="Times New Roman" w:cs="Times New Roman"/>
          <w:b/>
        </w:rPr>
      </w:pPr>
    </w:p>
    <w:p w:rsidR="00871E58" w:rsidRDefault="00871E58" w:rsidP="007808C4">
      <w:pPr>
        <w:jc w:val="left"/>
        <w:rPr>
          <w:rFonts w:ascii="Times New Roman" w:hAnsi="Times New Roman" w:cs="Times New Roman"/>
          <w:b/>
        </w:rPr>
      </w:pPr>
    </w:p>
    <w:p w:rsidR="00D72B9F" w:rsidRPr="00D72B9F" w:rsidRDefault="00D72B9F" w:rsidP="0006671C">
      <w:pPr>
        <w:rPr>
          <w:rFonts w:ascii="Times New Roman" w:hAnsi="Times New Roman" w:cs="Times New Roman"/>
          <w:b/>
        </w:rPr>
      </w:pPr>
      <w:bookmarkStart w:id="8" w:name="_Hlk120300264"/>
      <w:r w:rsidRPr="00D72B9F">
        <w:rPr>
          <w:rFonts w:ascii="Times New Roman" w:hAnsi="Times New Roman" w:cs="Times New Roman" w:hint="eastAsia"/>
          <w:b/>
        </w:rPr>
        <w:lastRenderedPageBreak/>
        <w:t>T</w:t>
      </w:r>
      <w:r w:rsidRPr="00D72B9F">
        <w:rPr>
          <w:rFonts w:ascii="Times New Roman" w:hAnsi="Times New Roman" w:cs="Times New Roman"/>
          <w:b/>
        </w:rPr>
        <w:t>able</w:t>
      </w:r>
      <w:r w:rsidR="00E572A5">
        <w:rPr>
          <w:rFonts w:ascii="Times New Roman" w:hAnsi="Times New Roman" w:cs="Times New Roman"/>
          <w:b/>
        </w:rPr>
        <w:t xml:space="preserve"> S</w:t>
      </w:r>
      <w:r w:rsidR="00484948">
        <w:rPr>
          <w:rFonts w:ascii="Times New Roman" w:hAnsi="Times New Roman" w:cs="Times New Roman"/>
          <w:b/>
        </w:rPr>
        <w:t>3</w:t>
      </w:r>
      <w:r w:rsidRPr="00D72B9F">
        <w:rPr>
          <w:rFonts w:ascii="Times New Roman" w:hAnsi="Times New Roman" w:cs="Times New Roman"/>
          <w:b/>
        </w:rPr>
        <w:t xml:space="preserve"> Physicochemical properties of flavonoids</w:t>
      </w:r>
    </w:p>
    <w:tbl>
      <w:tblPr>
        <w:tblStyle w:val="a6"/>
        <w:tblW w:w="7523" w:type="dxa"/>
        <w:tblBorders>
          <w:left w:val="none" w:sz="0" w:space="0" w:color="auto"/>
          <w:right w:val="none" w:sz="0" w:space="0" w:color="auto"/>
          <w:insideH w:val="none" w:sz="0" w:space="0" w:color="auto"/>
          <w:insideV w:val="none" w:sz="0" w:space="0" w:color="auto"/>
        </w:tblBorders>
        <w:tblLayout w:type="fixed"/>
        <w:tblLook w:val="04A0"/>
      </w:tblPr>
      <w:tblGrid>
        <w:gridCol w:w="740"/>
        <w:gridCol w:w="1429"/>
        <w:gridCol w:w="1701"/>
        <w:gridCol w:w="1685"/>
        <w:gridCol w:w="976"/>
        <w:gridCol w:w="992"/>
      </w:tblGrid>
      <w:tr w:rsidR="007808C4" w:rsidTr="0006671C">
        <w:trPr>
          <w:trHeight w:val="304"/>
        </w:trPr>
        <w:tc>
          <w:tcPr>
            <w:tcW w:w="740" w:type="dxa"/>
            <w:tcBorders>
              <w:bottom w:val="single" w:sz="4" w:space="0" w:color="auto"/>
            </w:tcBorders>
            <w:vAlign w:val="center"/>
          </w:tcPr>
          <w:bookmarkEnd w:id="8"/>
          <w:p w:rsidR="007808C4" w:rsidRPr="00D72B9F" w:rsidRDefault="007808C4" w:rsidP="0097643F">
            <w:pPr>
              <w:pStyle w:val="a5"/>
              <w:ind w:firstLineChars="0" w:firstLine="0"/>
              <w:jc w:val="center"/>
              <w:rPr>
                <w:rFonts w:ascii="Times New Roman" w:eastAsia="等线"/>
                <w:b/>
                <w:bCs/>
                <w:sz w:val="18"/>
                <w:szCs w:val="18"/>
              </w:rPr>
            </w:pPr>
            <w:r>
              <w:rPr>
                <w:rFonts w:ascii="Times New Roman" w:eastAsia="等线" w:hint="eastAsia"/>
                <w:b/>
                <w:bCs/>
                <w:sz w:val="18"/>
                <w:szCs w:val="18"/>
              </w:rPr>
              <w:t>N</w:t>
            </w:r>
            <w:r>
              <w:rPr>
                <w:rFonts w:ascii="Times New Roman" w:eastAsia="等线"/>
                <w:b/>
                <w:bCs/>
                <w:sz w:val="18"/>
                <w:szCs w:val="18"/>
              </w:rPr>
              <w:t>o.</w:t>
            </w:r>
          </w:p>
        </w:tc>
        <w:tc>
          <w:tcPr>
            <w:tcW w:w="1429" w:type="dxa"/>
            <w:tcBorders>
              <w:bottom w:val="single" w:sz="4" w:space="0" w:color="auto"/>
            </w:tcBorders>
            <w:vAlign w:val="center"/>
          </w:tcPr>
          <w:p w:rsidR="007808C4" w:rsidRPr="00D72B9F" w:rsidRDefault="007808C4" w:rsidP="0097643F">
            <w:pPr>
              <w:pStyle w:val="a5"/>
              <w:ind w:firstLineChars="0" w:firstLine="0"/>
              <w:jc w:val="center"/>
              <w:rPr>
                <w:rFonts w:ascii="Times New Roman" w:eastAsia="等线"/>
                <w:b/>
                <w:bCs/>
                <w:sz w:val="18"/>
                <w:szCs w:val="18"/>
              </w:rPr>
            </w:pPr>
            <w:r w:rsidRPr="00D72B9F">
              <w:rPr>
                <w:rFonts w:ascii="Times New Roman" w:eastAsia="等线"/>
                <w:b/>
                <w:bCs/>
                <w:sz w:val="18"/>
                <w:szCs w:val="18"/>
              </w:rPr>
              <w:t>Flavonoids</w:t>
            </w:r>
          </w:p>
        </w:tc>
        <w:tc>
          <w:tcPr>
            <w:tcW w:w="1701" w:type="dxa"/>
            <w:tcBorders>
              <w:bottom w:val="single" w:sz="4" w:space="0" w:color="auto"/>
            </w:tcBorders>
            <w:vAlign w:val="center"/>
          </w:tcPr>
          <w:p w:rsidR="007808C4" w:rsidRPr="00D72B9F" w:rsidRDefault="007808C4" w:rsidP="0097643F">
            <w:pPr>
              <w:pStyle w:val="a5"/>
              <w:ind w:firstLineChars="0" w:firstLine="0"/>
              <w:jc w:val="center"/>
              <w:rPr>
                <w:rFonts w:ascii="Times New Roman" w:eastAsia="等线"/>
                <w:b/>
                <w:bCs/>
                <w:sz w:val="18"/>
                <w:szCs w:val="18"/>
              </w:rPr>
            </w:pPr>
            <w:r w:rsidRPr="00D72B9F">
              <w:rPr>
                <w:rFonts w:ascii="Times New Roman" w:eastAsia="等线"/>
                <w:b/>
                <w:bCs/>
                <w:sz w:val="18"/>
                <w:szCs w:val="18"/>
              </w:rPr>
              <w:t>Molecular formula</w:t>
            </w:r>
          </w:p>
        </w:tc>
        <w:tc>
          <w:tcPr>
            <w:tcW w:w="1685" w:type="dxa"/>
            <w:tcBorders>
              <w:bottom w:val="single" w:sz="4" w:space="0" w:color="auto"/>
            </w:tcBorders>
            <w:vAlign w:val="center"/>
          </w:tcPr>
          <w:p w:rsidR="007808C4" w:rsidRPr="00D72B9F" w:rsidRDefault="007808C4" w:rsidP="0097643F">
            <w:pPr>
              <w:pStyle w:val="a5"/>
              <w:ind w:firstLineChars="0" w:firstLine="0"/>
              <w:jc w:val="center"/>
              <w:rPr>
                <w:rFonts w:ascii="Times New Roman" w:eastAsia="等线"/>
                <w:b/>
                <w:bCs/>
                <w:sz w:val="18"/>
                <w:szCs w:val="18"/>
              </w:rPr>
            </w:pPr>
            <w:r w:rsidRPr="00D72B9F">
              <w:rPr>
                <w:rFonts w:ascii="Times New Roman" w:eastAsia="等线"/>
                <w:b/>
                <w:bCs/>
                <w:sz w:val="18"/>
                <w:szCs w:val="18"/>
              </w:rPr>
              <w:t>Molecular weight</w:t>
            </w:r>
          </w:p>
        </w:tc>
        <w:tc>
          <w:tcPr>
            <w:tcW w:w="976" w:type="dxa"/>
            <w:tcBorders>
              <w:bottom w:val="single" w:sz="4" w:space="0" w:color="auto"/>
            </w:tcBorders>
            <w:vAlign w:val="center"/>
          </w:tcPr>
          <w:p w:rsidR="007808C4" w:rsidRPr="00D72B9F" w:rsidRDefault="007808C4" w:rsidP="0097643F">
            <w:pPr>
              <w:pStyle w:val="a5"/>
              <w:ind w:firstLineChars="0" w:firstLine="0"/>
              <w:jc w:val="center"/>
              <w:rPr>
                <w:rFonts w:ascii="Times New Roman" w:eastAsia="等线"/>
                <w:b/>
                <w:bCs/>
                <w:sz w:val="18"/>
                <w:szCs w:val="18"/>
              </w:rPr>
            </w:pPr>
            <w:r w:rsidRPr="00D72B9F">
              <w:rPr>
                <w:rFonts w:ascii="Times New Roman" w:eastAsia="等线"/>
                <w:b/>
                <w:bCs/>
                <w:sz w:val="18"/>
                <w:szCs w:val="18"/>
              </w:rPr>
              <w:t>pKa</w:t>
            </w:r>
          </w:p>
        </w:tc>
        <w:tc>
          <w:tcPr>
            <w:tcW w:w="992" w:type="dxa"/>
            <w:tcBorders>
              <w:bottom w:val="single" w:sz="4" w:space="0" w:color="auto"/>
            </w:tcBorders>
            <w:vAlign w:val="center"/>
          </w:tcPr>
          <w:p w:rsidR="007808C4" w:rsidRPr="00D72B9F" w:rsidRDefault="007808C4" w:rsidP="0097643F">
            <w:pPr>
              <w:pStyle w:val="a5"/>
              <w:ind w:firstLineChars="0" w:firstLine="0"/>
              <w:jc w:val="center"/>
              <w:rPr>
                <w:rFonts w:ascii="Times New Roman" w:eastAsia="等线"/>
                <w:b/>
                <w:bCs/>
                <w:sz w:val="18"/>
                <w:szCs w:val="18"/>
              </w:rPr>
            </w:pPr>
            <w:r w:rsidRPr="00D72B9F">
              <w:rPr>
                <w:rFonts w:ascii="Times New Roman" w:eastAsia="等线"/>
                <w:b/>
                <w:bCs/>
                <w:sz w:val="18"/>
                <w:szCs w:val="18"/>
              </w:rPr>
              <w:t>LogP</w:t>
            </w:r>
          </w:p>
        </w:tc>
      </w:tr>
      <w:tr w:rsidR="007808C4" w:rsidTr="0006671C">
        <w:trPr>
          <w:trHeight w:val="249"/>
        </w:trPr>
        <w:tc>
          <w:tcPr>
            <w:tcW w:w="740" w:type="dxa"/>
            <w:tcBorders>
              <w:top w:val="single" w:sz="4" w:space="0" w:color="auto"/>
              <w:bottom w:val="nil"/>
            </w:tcBorders>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p>
        </w:tc>
        <w:tc>
          <w:tcPr>
            <w:tcW w:w="1429" w:type="dxa"/>
            <w:tcBorders>
              <w:top w:val="single" w:sz="4" w:space="0" w:color="auto"/>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bookmarkStart w:id="9" w:name="_Hlk121149100"/>
            <w:r w:rsidRPr="00B2748D">
              <w:rPr>
                <w:rFonts w:ascii="Times New Roman" w:eastAsia="等线" w:hAnsi="Times New Roman" w:cs="Times New Roman"/>
                <w:color w:val="000000"/>
                <w:sz w:val="18"/>
                <w:szCs w:val="18"/>
              </w:rPr>
              <w:t>Naringenin</w:t>
            </w:r>
            <w:bookmarkEnd w:id="9"/>
          </w:p>
        </w:tc>
        <w:tc>
          <w:tcPr>
            <w:tcW w:w="1701" w:type="dxa"/>
            <w:tcBorders>
              <w:top w:val="single" w:sz="4" w:space="0" w:color="auto"/>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15</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12</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5</w:t>
            </w:r>
          </w:p>
        </w:tc>
        <w:tc>
          <w:tcPr>
            <w:tcW w:w="1685" w:type="dxa"/>
            <w:tcBorders>
              <w:top w:val="single" w:sz="4" w:space="0" w:color="auto"/>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272.25</w:t>
            </w:r>
          </w:p>
        </w:tc>
        <w:tc>
          <w:tcPr>
            <w:tcW w:w="976" w:type="dxa"/>
            <w:tcBorders>
              <w:top w:val="single" w:sz="4" w:space="0" w:color="auto"/>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7.52±0.40</w:t>
            </w:r>
          </w:p>
        </w:tc>
        <w:tc>
          <w:tcPr>
            <w:tcW w:w="992" w:type="dxa"/>
            <w:tcBorders>
              <w:top w:val="single" w:sz="4" w:space="0" w:color="auto"/>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3.19</w:t>
            </w:r>
          </w:p>
        </w:tc>
      </w:tr>
      <w:tr w:rsidR="007808C4" w:rsidTr="0006671C">
        <w:trPr>
          <w:trHeight w:val="304"/>
        </w:trPr>
        <w:tc>
          <w:tcPr>
            <w:tcW w:w="740" w:type="dxa"/>
            <w:tcBorders>
              <w:top w:val="nil"/>
              <w:bottom w:val="nil"/>
            </w:tcBorders>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2</w:t>
            </w:r>
          </w:p>
        </w:tc>
        <w:tc>
          <w:tcPr>
            <w:tcW w:w="1429"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bookmarkStart w:id="10" w:name="_Hlk121149213"/>
            <w:r w:rsidRPr="00B2748D">
              <w:rPr>
                <w:rFonts w:ascii="Times New Roman" w:eastAsia="等线" w:hAnsi="Times New Roman" w:cs="Times New Roman"/>
                <w:color w:val="000000"/>
                <w:sz w:val="18"/>
                <w:szCs w:val="18"/>
              </w:rPr>
              <w:t>Quercetin</w:t>
            </w:r>
            <w:bookmarkEnd w:id="10"/>
          </w:p>
        </w:tc>
        <w:tc>
          <w:tcPr>
            <w:tcW w:w="1701"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15</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7</w:t>
            </w:r>
          </w:p>
        </w:tc>
        <w:tc>
          <w:tcPr>
            <w:tcW w:w="1685"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3</w:t>
            </w:r>
            <w:r w:rsidRPr="00B2748D">
              <w:rPr>
                <w:rFonts w:ascii="Times New Roman" w:eastAsia="等线" w:hAnsi="Times New Roman" w:cs="Times New Roman"/>
                <w:color w:val="000000"/>
                <w:sz w:val="18"/>
                <w:szCs w:val="18"/>
              </w:rPr>
              <w:t>02.24</w:t>
            </w:r>
          </w:p>
        </w:tc>
        <w:tc>
          <w:tcPr>
            <w:tcW w:w="976"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6.31±0.40</w:t>
            </w:r>
          </w:p>
        </w:tc>
        <w:tc>
          <w:tcPr>
            <w:tcW w:w="992"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2.08</w:t>
            </w:r>
          </w:p>
        </w:tc>
      </w:tr>
      <w:tr w:rsidR="007808C4" w:rsidTr="0006671C">
        <w:trPr>
          <w:trHeight w:val="304"/>
        </w:trPr>
        <w:tc>
          <w:tcPr>
            <w:tcW w:w="740" w:type="dxa"/>
            <w:tcBorders>
              <w:top w:val="nil"/>
              <w:bottom w:val="nil"/>
            </w:tcBorders>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3</w:t>
            </w:r>
          </w:p>
        </w:tc>
        <w:tc>
          <w:tcPr>
            <w:tcW w:w="1429"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Rutin</w:t>
            </w:r>
          </w:p>
        </w:tc>
        <w:tc>
          <w:tcPr>
            <w:tcW w:w="1701"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27</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30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16</w:t>
            </w:r>
          </w:p>
        </w:tc>
        <w:tc>
          <w:tcPr>
            <w:tcW w:w="1685"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610.52</w:t>
            </w:r>
          </w:p>
        </w:tc>
        <w:tc>
          <w:tcPr>
            <w:tcW w:w="976"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6.17±0.40</w:t>
            </w:r>
          </w:p>
        </w:tc>
        <w:tc>
          <w:tcPr>
            <w:tcW w:w="992"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1.76</w:t>
            </w:r>
          </w:p>
        </w:tc>
      </w:tr>
      <w:tr w:rsidR="007808C4" w:rsidTr="0006671C">
        <w:trPr>
          <w:trHeight w:val="304"/>
        </w:trPr>
        <w:tc>
          <w:tcPr>
            <w:tcW w:w="740" w:type="dxa"/>
            <w:tcBorders>
              <w:top w:val="nil"/>
              <w:bottom w:val="nil"/>
            </w:tcBorders>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4</w:t>
            </w:r>
          </w:p>
        </w:tc>
        <w:tc>
          <w:tcPr>
            <w:tcW w:w="1429"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bookmarkStart w:id="11" w:name="_Hlk121149123"/>
            <w:r w:rsidRPr="00B2748D">
              <w:rPr>
                <w:rFonts w:ascii="Times New Roman" w:eastAsia="等线" w:hAnsi="Times New Roman" w:cs="Times New Roman"/>
                <w:color w:val="000000"/>
                <w:sz w:val="18"/>
                <w:szCs w:val="18"/>
              </w:rPr>
              <w:t>Isorhamnetin</w:t>
            </w:r>
            <w:bookmarkEnd w:id="11"/>
          </w:p>
        </w:tc>
        <w:tc>
          <w:tcPr>
            <w:tcW w:w="1701"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16</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12</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7</w:t>
            </w:r>
          </w:p>
        </w:tc>
        <w:tc>
          <w:tcPr>
            <w:tcW w:w="1685"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316.26</w:t>
            </w:r>
          </w:p>
        </w:tc>
        <w:tc>
          <w:tcPr>
            <w:tcW w:w="976"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6.31±0.40</w:t>
            </w:r>
          </w:p>
        </w:tc>
        <w:tc>
          <w:tcPr>
            <w:tcW w:w="992"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1.76</w:t>
            </w:r>
          </w:p>
        </w:tc>
      </w:tr>
      <w:tr w:rsidR="007808C4" w:rsidTr="0006671C">
        <w:trPr>
          <w:trHeight w:val="313"/>
        </w:trPr>
        <w:tc>
          <w:tcPr>
            <w:tcW w:w="740" w:type="dxa"/>
            <w:tcBorders>
              <w:top w:val="nil"/>
              <w:bottom w:val="nil"/>
            </w:tcBorders>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5</w:t>
            </w:r>
          </w:p>
        </w:tc>
        <w:tc>
          <w:tcPr>
            <w:tcW w:w="1429"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Apigenin</w:t>
            </w:r>
          </w:p>
        </w:tc>
        <w:tc>
          <w:tcPr>
            <w:tcW w:w="1701"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15</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5</w:t>
            </w:r>
          </w:p>
        </w:tc>
        <w:tc>
          <w:tcPr>
            <w:tcW w:w="1685"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270.24</w:t>
            </w:r>
          </w:p>
        </w:tc>
        <w:tc>
          <w:tcPr>
            <w:tcW w:w="976"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6.53±0.40</w:t>
            </w:r>
          </w:p>
        </w:tc>
        <w:tc>
          <w:tcPr>
            <w:tcW w:w="992" w:type="dxa"/>
            <w:tcBorders>
              <w:top w:val="nil"/>
              <w:bottom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2.10</w:t>
            </w:r>
          </w:p>
        </w:tc>
      </w:tr>
      <w:tr w:rsidR="007808C4" w:rsidTr="0006671C">
        <w:trPr>
          <w:trHeight w:val="304"/>
        </w:trPr>
        <w:tc>
          <w:tcPr>
            <w:tcW w:w="740" w:type="dxa"/>
            <w:tcBorders>
              <w:top w:val="nil"/>
            </w:tcBorders>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6</w:t>
            </w:r>
          </w:p>
        </w:tc>
        <w:tc>
          <w:tcPr>
            <w:tcW w:w="1429" w:type="dxa"/>
            <w:tcBorders>
              <w:top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bookmarkStart w:id="12" w:name="_Hlk121149146"/>
            <w:r w:rsidRPr="00B2748D">
              <w:rPr>
                <w:rFonts w:ascii="Times New Roman" w:eastAsia="等线" w:hAnsi="Times New Roman" w:cs="Times New Roman"/>
                <w:color w:val="000000"/>
                <w:sz w:val="18"/>
                <w:szCs w:val="18"/>
              </w:rPr>
              <w:t>Eriodictyol</w:t>
            </w:r>
            <w:bookmarkEnd w:id="12"/>
          </w:p>
        </w:tc>
        <w:tc>
          <w:tcPr>
            <w:tcW w:w="1701" w:type="dxa"/>
            <w:tcBorders>
              <w:top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15</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12</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6</w:t>
            </w:r>
          </w:p>
        </w:tc>
        <w:tc>
          <w:tcPr>
            <w:tcW w:w="1685" w:type="dxa"/>
            <w:tcBorders>
              <w:top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2</w:t>
            </w:r>
            <w:r w:rsidRPr="00B2748D">
              <w:rPr>
                <w:rFonts w:ascii="Times New Roman" w:eastAsia="等线" w:hAnsi="Times New Roman" w:cs="Times New Roman"/>
                <w:color w:val="000000"/>
                <w:sz w:val="18"/>
                <w:szCs w:val="18"/>
              </w:rPr>
              <w:t>88.25</w:t>
            </w:r>
          </w:p>
        </w:tc>
        <w:tc>
          <w:tcPr>
            <w:tcW w:w="976" w:type="dxa"/>
            <w:tcBorders>
              <w:top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7.49±0.40</w:t>
            </w:r>
          </w:p>
        </w:tc>
        <w:tc>
          <w:tcPr>
            <w:tcW w:w="992" w:type="dxa"/>
            <w:tcBorders>
              <w:top w:val="nil"/>
            </w:tcBorders>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2.59</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7</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bookmarkStart w:id="13" w:name="_Hlk121149195"/>
            <w:r w:rsidRPr="00B2748D">
              <w:rPr>
                <w:rFonts w:ascii="Times New Roman" w:eastAsia="等线" w:hAnsi="Times New Roman" w:cs="Times New Roman"/>
                <w:color w:val="000000"/>
                <w:sz w:val="18"/>
                <w:szCs w:val="18"/>
              </w:rPr>
              <w:t>Chrysoeriol</w:t>
            </w:r>
            <w:bookmarkEnd w:id="13"/>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16</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12</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6</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300.26</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6.49±0.40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1.81</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8</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Hesperetin</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16</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14</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6</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3</w:t>
            </w:r>
            <w:r w:rsidRPr="00B2748D">
              <w:rPr>
                <w:rFonts w:ascii="Times New Roman" w:eastAsia="等线" w:hAnsi="Times New Roman" w:cs="Times New Roman"/>
                <w:color w:val="000000"/>
                <w:sz w:val="18"/>
                <w:szCs w:val="18"/>
              </w:rPr>
              <w:t>02.28</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7.49±0.40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2.90</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9</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Isoquercitrin</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21</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20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12</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4</w:t>
            </w:r>
            <w:r w:rsidRPr="00B2748D">
              <w:rPr>
                <w:rFonts w:ascii="Times New Roman" w:eastAsia="等线" w:hAnsi="Times New Roman" w:cs="Times New Roman"/>
                <w:color w:val="000000"/>
                <w:sz w:val="18"/>
                <w:szCs w:val="18"/>
              </w:rPr>
              <w:t>64.38</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6.17±0.40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1.75</w:t>
            </w:r>
          </w:p>
        </w:tc>
      </w:tr>
      <w:tr w:rsidR="007808C4" w:rsidTr="0006671C">
        <w:trPr>
          <w:trHeight w:val="313"/>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0</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Quercitrin</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21</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20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11</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448.38</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6.17±0.40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2.17</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1</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Luteoloside</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21</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20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11</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4</w:t>
            </w:r>
            <w:r w:rsidRPr="00B2748D">
              <w:rPr>
                <w:rFonts w:ascii="Times New Roman" w:eastAsia="等线" w:hAnsi="Times New Roman" w:cs="Times New Roman"/>
                <w:color w:val="000000"/>
                <w:sz w:val="18"/>
                <w:szCs w:val="18"/>
              </w:rPr>
              <w:t>48.38</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6.10±0.40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-0.09</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2</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Kaempferol</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15</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6</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2</w:t>
            </w:r>
            <w:r w:rsidRPr="00B2748D">
              <w:rPr>
                <w:rFonts w:ascii="Times New Roman" w:eastAsia="等线" w:hAnsi="Times New Roman" w:cs="Times New Roman"/>
                <w:color w:val="000000"/>
                <w:sz w:val="18"/>
                <w:szCs w:val="18"/>
              </w:rPr>
              <w:t>86.24</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6.34±0.40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2.05</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3</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Schaftoside</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26</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28</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14</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5</w:t>
            </w:r>
            <w:r w:rsidRPr="00B2748D">
              <w:rPr>
                <w:rFonts w:ascii="Times New Roman" w:eastAsia="等线" w:hAnsi="Times New Roman" w:cs="Times New Roman"/>
                <w:color w:val="000000"/>
                <w:sz w:val="18"/>
                <w:szCs w:val="18"/>
              </w:rPr>
              <w:t>64.49</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5.70±0.40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-3.06</w:t>
            </w:r>
          </w:p>
        </w:tc>
      </w:tr>
      <w:tr w:rsidR="007808C4" w:rsidTr="0006671C">
        <w:trPr>
          <w:trHeight w:val="313"/>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4</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bookmarkStart w:id="14" w:name="_Hlk121149234"/>
            <w:r w:rsidRPr="00B2748D">
              <w:rPr>
                <w:rFonts w:ascii="Times New Roman" w:eastAsia="等线" w:hAnsi="Times New Roman" w:cs="Times New Roman"/>
                <w:color w:val="000000"/>
                <w:sz w:val="18"/>
                <w:szCs w:val="18"/>
              </w:rPr>
              <w:t>Apiin</w:t>
            </w:r>
            <w:bookmarkEnd w:id="14"/>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26</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28</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14</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5</w:t>
            </w:r>
            <w:r w:rsidRPr="00B2748D">
              <w:rPr>
                <w:rFonts w:ascii="Times New Roman" w:eastAsia="等线" w:hAnsi="Times New Roman" w:cs="Times New Roman"/>
                <w:color w:val="000000"/>
                <w:sz w:val="18"/>
                <w:szCs w:val="18"/>
              </w:rPr>
              <w:t>64.49</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6.11±0.40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0</w:t>
            </w:r>
            <w:r w:rsidRPr="00B2748D">
              <w:rPr>
                <w:rFonts w:ascii="Times New Roman" w:eastAsia="等线" w:hAnsi="Times New Roman" w:cs="Times New Roman"/>
                <w:color w:val="000000"/>
                <w:sz w:val="18"/>
                <w:szCs w:val="18"/>
              </w:rPr>
              <w:t>.74</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5</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Hyperoside</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21</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20</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12</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4</w:t>
            </w:r>
            <w:r w:rsidRPr="00B2748D">
              <w:rPr>
                <w:rFonts w:ascii="Times New Roman" w:eastAsia="等线" w:hAnsi="Times New Roman" w:cs="Times New Roman"/>
                <w:color w:val="000000"/>
                <w:sz w:val="18"/>
                <w:szCs w:val="18"/>
              </w:rPr>
              <w:t>64.38</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6.17±0.40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1.75</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6</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Naringin</w:t>
            </w:r>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27</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32</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14</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5</w:t>
            </w:r>
            <w:r w:rsidRPr="00B2748D">
              <w:rPr>
                <w:rFonts w:ascii="Times New Roman" w:eastAsia="等线" w:hAnsi="Times New Roman" w:cs="Times New Roman"/>
                <w:color w:val="000000"/>
                <w:sz w:val="18"/>
                <w:szCs w:val="18"/>
              </w:rPr>
              <w:t>80.53</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7.17±0.40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-0.18</w:t>
            </w:r>
          </w:p>
        </w:tc>
      </w:tr>
      <w:tr w:rsidR="007808C4" w:rsidTr="0006671C">
        <w:trPr>
          <w:trHeight w:val="304"/>
        </w:trPr>
        <w:tc>
          <w:tcPr>
            <w:tcW w:w="740" w:type="dxa"/>
          </w:tcPr>
          <w:p w:rsidR="007808C4" w:rsidRPr="00B2748D" w:rsidRDefault="007808C4" w:rsidP="0097643F">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7</w:t>
            </w:r>
          </w:p>
        </w:tc>
        <w:tc>
          <w:tcPr>
            <w:tcW w:w="1429" w:type="dxa"/>
            <w:vAlign w:val="center"/>
          </w:tcPr>
          <w:p w:rsidR="007808C4" w:rsidRPr="00B2748D" w:rsidRDefault="007808C4" w:rsidP="0097643F">
            <w:pPr>
              <w:jc w:val="center"/>
              <w:rPr>
                <w:rFonts w:ascii="Times New Roman" w:eastAsia="等线" w:hAnsi="Times New Roman" w:cs="Times New Roman"/>
                <w:color w:val="000000"/>
                <w:sz w:val="18"/>
                <w:szCs w:val="18"/>
              </w:rPr>
            </w:pPr>
            <w:bookmarkStart w:id="15" w:name="_Hlk121149170"/>
            <w:r w:rsidRPr="00B2748D">
              <w:rPr>
                <w:rFonts w:ascii="Times New Roman" w:eastAsia="等线" w:hAnsi="Times New Roman" w:cs="Times New Roman"/>
                <w:color w:val="000000"/>
                <w:sz w:val="18"/>
                <w:szCs w:val="18"/>
              </w:rPr>
              <w:t>Taxifolin</w:t>
            </w:r>
            <w:bookmarkEnd w:id="15"/>
          </w:p>
        </w:tc>
        <w:tc>
          <w:tcPr>
            <w:tcW w:w="1701"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C</w:t>
            </w:r>
            <w:r w:rsidRPr="00B2748D">
              <w:rPr>
                <w:rFonts w:ascii="Times New Roman" w:eastAsia="等线" w:hAnsi="Times New Roman" w:cs="Times New Roman"/>
                <w:color w:val="000000"/>
                <w:sz w:val="18"/>
                <w:szCs w:val="18"/>
                <w:vertAlign w:val="subscript"/>
              </w:rPr>
              <w:t>15</w:t>
            </w:r>
            <w:r w:rsidRPr="00B2748D">
              <w:rPr>
                <w:rFonts w:ascii="Times New Roman" w:eastAsia="等线" w:hAnsi="Times New Roman" w:cs="Times New Roman"/>
                <w:color w:val="000000"/>
                <w:sz w:val="18"/>
                <w:szCs w:val="18"/>
              </w:rPr>
              <w:t>H</w:t>
            </w:r>
            <w:r w:rsidRPr="00B2748D">
              <w:rPr>
                <w:rFonts w:ascii="Times New Roman" w:eastAsia="等线" w:hAnsi="Times New Roman" w:cs="Times New Roman"/>
                <w:color w:val="000000"/>
                <w:sz w:val="18"/>
                <w:szCs w:val="18"/>
                <w:vertAlign w:val="subscript"/>
              </w:rPr>
              <w:t>12</w:t>
            </w:r>
            <w:r w:rsidRPr="00B2748D">
              <w:rPr>
                <w:rFonts w:ascii="Times New Roman" w:eastAsia="等线" w:hAnsi="Times New Roman" w:cs="Times New Roman"/>
                <w:color w:val="000000"/>
                <w:sz w:val="18"/>
                <w:szCs w:val="18"/>
              </w:rPr>
              <w:t>O</w:t>
            </w:r>
            <w:r w:rsidRPr="00B2748D">
              <w:rPr>
                <w:rFonts w:ascii="Times New Roman" w:eastAsia="等线" w:hAnsi="Times New Roman" w:cs="Times New Roman"/>
                <w:color w:val="000000"/>
                <w:sz w:val="18"/>
                <w:szCs w:val="18"/>
                <w:vertAlign w:val="subscript"/>
              </w:rPr>
              <w:t>7</w:t>
            </w:r>
          </w:p>
        </w:tc>
        <w:tc>
          <w:tcPr>
            <w:tcW w:w="1685"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hint="eastAsia"/>
                <w:color w:val="000000"/>
                <w:sz w:val="18"/>
                <w:szCs w:val="18"/>
              </w:rPr>
              <w:t>3</w:t>
            </w:r>
            <w:r w:rsidRPr="00B2748D">
              <w:rPr>
                <w:rFonts w:ascii="Times New Roman" w:eastAsia="等线" w:hAnsi="Times New Roman" w:cs="Times New Roman"/>
                <w:color w:val="000000"/>
                <w:sz w:val="18"/>
                <w:szCs w:val="18"/>
              </w:rPr>
              <w:t>04.25</w:t>
            </w:r>
          </w:p>
        </w:tc>
        <w:tc>
          <w:tcPr>
            <w:tcW w:w="976"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7.39±0.60</w:t>
            </w:r>
          </w:p>
        </w:tc>
        <w:tc>
          <w:tcPr>
            <w:tcW w:w="992" w:type="dxa"/>
            <w:vAlign w:val="center"/>
          </w:tcPr>
          <w:p w:rsidR="007808C4" w:rsidRPr="00B2748D" w:rsidRDefault="007808C4" w:rsidP="0097643F">
            <w:pPr>
              <w:jc w:val="center"/>
              <w:rPr>
                <w:rFonts w:ascii="Times New Roman" w:eastAsia="等线" w:hAnsi="Times New Roman" w:cs="Times New Roman"/>
                <w:color w:val="000000"/>
                <w:sz w:val="18"/>
                <w:szCs w:val="18"/>
              </w:rPr>
            </w:pPr>
            <w:r w:rsidRPr="00B2748D">
              <w:rPr>
                <w:rFonts w:ascii="Times New Roman" w:eastAsia="等线" w:hAnsi="Times New Roman" w:cs="Times New Roman"/>
                <w:color w:val="000000"/>
                <w:sz w:val="18"/>
                <w:szCs w:val="18"/>
              </w:rPr>
              <w:t>1.82</w:t>
            </w:r>
          </w:p>
        </w:tc>
      </w:tr>
    </w:tbl>
    <w:p w:rsidR="00D72B9F" w:rsidRPr="007808C4" w:rsidRDefault="007808C4" w:rsidP="0097643F">
      <w:pPr>
        <w:rPr>
          <w:rFonts w:ascii="Times New Roman" w:eastAsia="等线" w:hAnsi="Times New Roman" w:cs="Times New Roman"/>
          <w:color w:val="000000"/>
          <w:sz w:val="18"/>
          <w:szCs w:val="18"/>
        </w:rPr>
      </w:pPr>
      <w:r w:rsidRPr="007808C4">
        <w:rPr>
          <w:rFonts w:ascii="Times New Roman" w:eastAsia="等线" w:hAnsi="Times New Roman" w:cs="Times New Roman"/>
          <w:color w:val="000000"/>
          <w:sz w:val="18"/>
          <w:szCs w:val="18"/>
        </w:rPr>
        <w:t xml:space="preserve">The data </w:t>
      </w:r>
      <w:r w:rsidR="0080171B">
        <w:rPr>
          <w:rFonts w:ascii="Times New Roman" w:eastAsia="等线" w:hAnsi="Times New Roman" w:cs="Times New Roman" w:hint="eastAsia"/>
          <w:color w:val="000000"/>
          <w:sz w:val="18"/>
          <w:szCs w:val="18"/>
        </w:rPr>
        <w:t xml:space="preserve">is </w:t>
      </w:r>
      <w:r w:rsidRPr="007808C4">
        <w:rPr>
          <w:rFonts w:ascii="Times New Roman" w:eastAsia="等线" w:hAnsi="Times New Roman" w:cs="Times New Roman"/>
          <w:color w:val="000000"/>
          <w:sz w:val="18"/>
          <w:szCs w:val="18"/>
        </w:rPr>
        <w:t>from chemical book website and chemsrc website</w:t>
      </w:r>
      <w:r w:rsidR="009676C5">
        <w:rPr>
          <w:rFonts w:ascii="Times New Roman" w:eastAsia="等线" w:hAnsi="Times New Roman" w:cs="Times New Roman"/>
          <w:color w:val="000000"/>
          <w:sz w:val="18"/>
          <w:szCs w:val="18"/>
        </w:rPr>
        <w:t>.</w:t>
      </w:r>
    </w:p>
    <w:p w:rsidR="00CD767A" w:rsidRDefault="00CD767A" w:rsidP="007808C4">
      <w:pPr>
        <w:jc w:val="left"/>
        <w:rPr>
          <w:rFonts w:ascii="Times New Roman" w:eastAsia="等线" w:hAnsi="Times New Roman" w:cs="Times New Roman"/>
          <w:color w:val="000000"/>
          <w:sz w:val="18"/>
          <w:szCs w:val="18"/>
        </w:rPr>
      </w:pPr>
      <w:r w:rsidRPr="00CD767A">
        <w:rPr>
          <w:rFonts w:ascii="Times New Roman" w:eastAsia="等线" w:hAnsi="Times New Roman" w:cs="Times New Roman"/>
          <w:color w:val="000000"/>
          <w:sz w:val="18"/>
          <w:szCs w:val="18"/>
        </w:rPr>
        <w:t>https://www.chemicalbook.com/ProductIndex.aspx</w:t>
      </w:r>
      <w:r>
        <w:rPr>
          <w:rFonts w:ascii="Times New Roman" w:eastAsia="等线" w:hAnsi="Times New Roman" w:cs="Times New Roman" w:hint="eastAsia"/>
          <w:color w:val="000000"/>
          <w:sz w:val="18"/>
          <w:szCs w:val="18"/>
        </w:rPr>
        <w:t>,</w:t>
      </w:r>
      <w:r>
        <w:rPr>
          <w:rFonts w:ascii="Times New Roman" w:eastAsia="等线" w:hAnsi="Times New Roman" w:cs="Times New Roman"/>
          <w:color w:val="000000"/>
          <w:sz w:val="18"/>
          <w:szCs w:val="18"/>
        </w:rPr>
        <w:t xml:space="preserve"> accessed on 03.11,</w:t>
      </w:r>
      <w:r w:rsidR="00B83920">
        <w:rPr>
          <w:rFonts w:ascii="Times New Roman" w:eastAsia="等线" w:hAnsi="Times New Roman" w:cs="Times New Roman" w:hint="eastAsia"/>
          <w:color w:val="000000"/>
          <w:sz w:val="18"/>
          <w:szCs w:val="18"/>
        </w:rPr>
        <w:t xml:space="preserve"> </w:t>
      </w:r>
      <w:r>
        <w:rPr>
          <w:rFonts w:ascii="Times New Roman" w:eastAsia="等线" w:hAnsi="Times New Roman" w:cs="Times New Roman"/>
          <w:color w:val="000000"/>
          <w:sz w:val="18"/>
          <w:szCs w:val="18"/>
        </w:rPr>
        <w:t>2022</w:t>
      </w:r>
    </w:p>
    <w:p w:rsidR="009676C5" w:rsidRPr="009676C5" w:rsidRDefault="009676C5" w:rsidP="007808C4">
      <w:pPr>
        <w:jc w:val="left"/>
        <w:rPr>
          <w:rFonts w:ascii="Times New Roman" w:eastAsia="等线" w:hAnsi="Times New Roman" w:cs="Times New Roman"/>
          <w:color w:val="000000"/>
          <w:sz w:val="18"/>
          <w:szCs w:val="18"/>
        </w:rPr>
      </w:pPr>
      <w:r w:rsidRPr="009676C5">
        <w:rPr>
          <w:rFonts w:ascii="Times New Roman" w:eastAsia="等线" w:hAnsi="Times New Roman" w:cs="Times New Roman"/>
          <w:color w:val="000000"/>
          <w:sz w:val="18"/>
          <w:szCs w:val="18"/>
        </w:rPr>
        <w:t>https://www.chemsrc.com/en/casindex/</w:t>
      </w:r>
      <w:r w:rsidR="00CD767A">
        <w:rPr>
          <w:rFonts w:ascii="Times New Roman" w:eastAsia="等线" w:hAnsi="Times New Roman" w:cs="Times New Roman"/>
          <w:color w:val="000000"/>
          <w:sz w:val="18"/>
          <w:szCs w:val="18"/>
        </w:rPr>
        <w:t>, accessed on 03.11,</w:t>
      </w:r>
      <w:r w:rsidR="00B83920">
        <w:rPr>
          <w:rFonts w:ascii="Times New Roman" w:eastAsia="等线" w:hAnsi="Times New Roman" w:cs="Times New Roman" w:hint="eastAsia"/>
          <w:color w:val="000000"/>
          <w:sz w:val="18"/>
          <w:szCs w:val="18"/>
        </w:rPr>
        <w:t xml:space="preserve"> </w:t>
      </w:r>
      <w:r w:rsidR="00CD767A">
        <w:rPr>
          <w:rFonts w:ascii="Times New Roman" w:eastAsia="等线" w:hAnsi="Times New Roman" w:cs="Times New Roman"/>
          <w:color w:val="000000"/>
          <w:sz w:val="18"/>
          <w:szCs w:val="18"/>
        </w:rPr>
        <w:t>2022</w:t>
      </w:r>
    </w:p>
    <w:bookmarkEnd w:id="1"/>
    <w:p w:rsidR="0080360A" w:rsidRDefault="0080360A"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5124DE" w:rsidRDefault="005124DE" w:rsidP="0006671C">
      <w:pPr>
        <w:rPr>
          <w:rFonts w:ascii="Times New Roman" w:hAnsi="Times New Roman" w:cs="Times New Roman"/>
          <w:b/>
        </w:rPr>
      </w:pPr>
    </w:p>
    <w:p w:rsidR="003E4E62" w:rsidRPr="003E4E62" w:rsidRDefault="003E4E62" w:rsidP="0006671C">
      <w:pPr>
        <w:rPr>
          <w:rFonts w:ascii="Times New Roman" w:hAnsi="Times New Roman" w:cs="Times New Roman"/>
          <w:b/>
        </w:rPr>
      </w:pPr>
      <w:r w:rsidRPr="003E4E62">
        <w:rPr>
          <w:rFonts w:ascii="Times New Roman" w:hAnsi="Times New Roman" w:cs="Times New Roman" w:hint="eastAsia"/>
          <w:b/>
        </w:rPr>
        <w:lastRenderedPageBreak/>
        <w:t>T</w:t>
      </w:r>
      <w:r w:rsidRPr="003E4E62">
        <w:rPr>
          <w:rFonts w:ascii="Times New Roman" w:hAnsi="Times New Roman" w:cs="Times New Roman"/>
          <w:b/>
        </w:rPr>
        <w:t xml:space="preserve">able S4 Antioxidant activities of </w:t>
      </w:r>
      <w:bookmarkStart w:id="16" w:name="_Hlk118884765"/>
      <w:r w:rsidRPr="0006671C">
        <w:rPr>
          <w:rFonts w:ascii="Times New Roman" w:hAnsi="Times New Roman" w:cs="Times New Roman"/>
          <w:b/>
          <w:i/>
          <w:iCs/>
        </w:rPr>
        <w:t>D. officinale</w:t>
      </w:r>
      <w:bookmarkEnd w:id="16"/>
      <w:r w:rsidRPr="003E4E62">
        <w:rPr>
          <w:rFonts w:ascii="Times New Roman" w:hAnsi="Times New Roman" w:cs="Times New Roman"/>
          <w:b/>
        </w:rPr>
        <w:t xml:space="preserve"> samples</w:t>
      </w:r>
    </w:p>
    <w:tbl>
      <w:tblPr>
        <w:tblStyle w:val="a6"/>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1040"/>
        <w:gridCol w:w="2045"/>
        <w:gridCol w:w="2268"/>
        <w:gridCol w:w="2977"/>
      </w:tblGrid>
      <w:tr w:rsidR="003E4E62" w:rsidRPr="009D5DFC" w:rsidTr="006F324D">
        <w:trPr>
          <w:trHeight w:val="280"/>
        </w:trPr>
        <w:tc>
          <w:tcPr>
            <w:tcW w:w="1040" w:type="dxa"/>
            <w:tcBorders>
              <w:bottom w:val="single" w:sz="4" w:space="0" w:color="auto"/>
            </w:tcBorders>
            <w:noWrap/>
            <w:vAlign w:val="center"/>
            <w:hideMark/>
          </w:tcPr>
          <w:p w:rsidR="003E4E62" w:rsidRPr="003E4E62" w:rsidRDefault="003E4E62" w:rsidP="006F324D">
            <w:pPr>
              <w:pStyle w:val="a5"/>
              <w:ind w:firstLineChars="0" w:firstLine="0"/>
              <w:jc w:val="center"/>
              <w:rPr>
                <w:rFonts w:ascii="Times New Roman" w:eastAsia="等线"/>
                <w:b/>
                <w:bCs/>
                <w:sz w:val="18"/>
                <w:szCs w:val="18"/>
              </w:rPr>
            </w:pPr>
            <w:r w:rsidRPr="003E4E62">
              <w:rPr>
                <w:rFonts w:ascii="Times New Roman" w:eastAsia="等线" w:hint="eastAsia"/>
                <w:b/>
                <w:bCs/>
                <w:sz w:val="18"/>
                <w:szCs w:val="18"/>
              </w:rPr>
              <w:t>S</w:t>
            </w:r>
            <w:r w:rsidRPr="003E4E62">
              <w:rPr>
                <w:rFonts w:ascii="Times New Roman" w:eastAsia="等线"/>
                <w:b/>
                <w:bCs/>
                <w:sz w:val="18"/>
                <w:szCs w:val="18"/>
              </w:rPr>
              <w:t>ample</w:t>
            </w:r>
          </w:p>
        </w:tc>
        <w:tc>
          <w:tcPr>
            <w:tcW w:w="2045" w:type="dxa"/>
            <w:tcBorders>
              <w:bottom w:val="single" w:sz="4" w:space="0" w:color="auto"/>
            </w:tcBorders>
            <w:noWrap/>
            <w:vAlign w:val="center"/>
            <w:hideMark/>
          </w:tcPr>
          <w:p w:rsidR="003E4E62" w:rsidRPr="003E4E62" w:rsidRDefault="003E4E62" w:rsidP="006F324D">
            <w:pPr>
              <w:pStyle w:val="a5"/>
              <w:ind w:firstLineChars="0" w:firstLine="0"/>
              <w:jc w:val="center"/>
              <w:rPr>
                <w:rFonts w:ascii="Times New Roman" w:eastAsia="等线"/>
                <w:b/>
                <w:bCs/>
                <w:sz w:val="18"/>
                <w:szCs w:val="18"/>
              </w:rPr>
            </w:pPr>
            <w:r w:rsidRPr="003E4E62">
              <w:rPr>
                <w:rFonts w:ascii="Times New Roman" w:eastAsia="等线"/>
                <w:b/>
                <w:bCs/>
                <w:sz w:val="18"/>
                <w:szCs w:val="18"/>
              </w:rPr>
              <w:t>DPPH· clearance (%)</w:t>
            </w:r>
          </w:p>
        </w:tc>
        <w:tc>
          <w:tcPr>
            <w:tcW w:w="2268" w:type="dxa"/>
            <w:tcBorders>
              <w:bottom w:val="single" w:sz="4" w:space="0" w:color="auto"/>
            </w:tcBorders>
            <w:noWrap/>
            <w:vAlign w:val="center"/>
            <w:hideMark/>
          </w:tcPr>
          <w:p w:rsidR="003E4E62" w:rsidRPr="003E4E62" w:rsidRDefault="003E4E62" w:rsidP="006F324D">
            <w:pPr>
              <w:pStyle w:val="a5"/>
              <w:ind w:firstLineChars="0" w:firstLine="0"/>
              <w:jc w:val="center"/>
              <w:rPr>
                <w:rFonts w:ascii="Times New Roman" w:eastAsia="等线"/>
                <w:b/>
                <w:bCs/>
                <w:sz w:val="18"/>
                <w:szCs w:val="18"/>
              </w:rPr>
            </w:pPr>
            <w:r w:rsidRPr="003E4E62">
              <w:rPr>
                <w:rFonts w:ascii="Times New Roman" w:eastAsia="等线"/>
                <w:b/>
                <w:bCs/>
                <w:sz w:val="18"/>
                <w:szCs w:val="18"/>
              </w:rPr>
              <w:t>ABTS+· clearance (%)</w:t>
            </w:r>
          </w:p>
        </w:tc>
        <w:tc>
          <w:tcPr>
            <w:tcW w:w="2977" w:type="dxa"/>
            <w:tcBorders>
              <w:bottom w:val="single" w:sz="4" w:space="0" w:color="auto"/>
            </w:tcBorders>
            <w:noWrap/>
            <w:vAlign w:val="center"/>
            <w:hideMark/>
          </w:tcPr>
          <w:p w:rsidR="003E4E62" w:rsidRPr="003E4E62" w:rsidRDefault="003E4E62" w:rsidP="006F324D">
            <w:pPr>
              <w:pStyle w:val="a5"/>
              <w:ind w:firstLineChars="0" w:firstLine="0"/>
              <w:jc w:val="center"/>
              <w:rPr>
                <w:rFonts w:ascii="Times New Roman" w:eastAsia="等线"/>
                <w:b/>
                <w:bCs/>
                <w:sz w:val="18"/>
                <w:szCs w:val="18"/>
              </w:rPr>
            </w:pPr>
            <w:r w:rsidRPr="003E4E62">
              <w:rPr>
                <w:rFonts w:ascii="Times New Roman" w:eastAsia="等线"/>
                <w:b/>
                <w:bCs/>
                <w:sz w:val="18"/>
                <w:szCs w:val="18"/>
              </w:rPr>
              <w:t>FRAP</w:t>
            </w:r>
            <w:r w:rsidR="00121A3C">
              <w:rPr>
                <w:rFonts w:ascii="Times New Roman" w:eastAsia="等线"/>
                <w:b/>
                <w:bCs/>
                <w:sz w:val="18"/>
                <w:szCs w:val="18"/>
              </w:rPr>
              <w:t>/</w:t>
            </w:r>
            <w:r w:rsidRPr="003E4E62">
              <w:rPr>
                <w:rFonts w:ascii="Times New Roman" w:eastAsia="等线" w:hint="eastAsia"/>
                <w:b/>
                <w:bCs/>
                <w:sz w:val="18"/>
                <w:szCs w:val="18"/>
              </w:rPr>
              <w:t>(mg</w:t>
            </w:r>
            <w:r w:rsidRPr="003E4E62">
              <w:rPr>
                <w:rFonts w:ascii="Times New Roman" w:eastAsia="等线"/>
                <w:b/>
                <w:bCs/>
                <w:sz w:val="18"/>
                <w:szCs w:val="18"/>
              </w:rPr>
              <w:t xml:space="preserve"> Trolox</w:t>
            </w:r>
            <w:r w:rsidRPr="003E4E62">
              <w:rPr>
                <w:rFonts w:ascii="Times New Roman" w:eastAsia="等线" w:hint="eastAsia"/>
                <w:b/>
                <w:bCs/>
                <w:sz w:val="18"/>
                <w:szCs w:val="18"/>
              </w:rPr>
              <w:t>/100gDW)</w:t>
            </w:r>
          </w:p>
        </w:tc>
      </w:tr>
      <w:tr w:rsidR="003E4E62" w:rsidRPr="009D5DFC" w:rsidTr="006F324D">
        <w:trPr>
          <w:trHeight w:val="280"/>
        </w:trPr>
        <w:tc>
          <w:tcPr>
            <w:tcW w:w="1040"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w:t>
            </w:r>
          </w:p>
        </w:tc>
        <w:tc>
          <w:tcPr>
            <w:tcW w:w="2045"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73.81</w:t>
            </w:r>
          </w:p>
        </w:tc>
        <w:tc>
          <w:tcPr>
            <w:tcW w:w="2268"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51.15</w:t>
            </w:r>
          </w:p>
        </w:tc>
        <w:tc>
          <w:tcPr>
            <w:tcW w:w="2977"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649.31</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81.72</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63.42</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872.92</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85.45</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75.89</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1093.90</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84.98</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96.02</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1523.41</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S5</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69.27</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39.62</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512.92</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S6</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65.31</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42.35</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520.13</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S7</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74.04</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53.56</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660.46</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S8</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86.03</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74.11</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990.95</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S9</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65.77</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39.94</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483.41</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S10</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62.05</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38.05</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476.20</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S11</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57.39</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36.37</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446.69</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S12</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67.87</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39.73</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502.43</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S13</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73.34</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42.87</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469.64</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S14</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89.06</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62.47</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823.74</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S15</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89.64</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78.83</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1125.38</w:t>
            </w:r>
          </w:p>
        </w:tc>
      </w:tr>
      <w:tr w:rsidR="003E4E62" w:rsidRPr="009D5DFC" w:rsidTr="00CD767A">
        <w:trPr>
          <w:trHeight w:val="280"/>
        </w:trPr>
        <w:tc>
          <w:tcPr>
            <w:tcW w:w="1040"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S16</w:t>
            </w:r>
          </w:p>
        </w:tc>
        <w:tc>
          <w:tcPr>
            <w:tcW w:w="2045"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50.99</w:t>
            </w:r>
          </w:p>
        </w:tc>
        <w:tc>
          <w:tcPr>
            <w:tcW w:w="2268"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34.70</w:t>
            </w:r>
          </w:p>
        </w:tc>
        <w:tc>
          <w:tcPr>
            <w:tcW w:w="2977"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423.74</w:t>
            </w:r>
          </w:p>
        </w:tc>
      </w:tr>
      <w:tr w:rsidR="003E4E62" w:rsidRPr="009D5DFC" w:rsidTr="00CD767A">
        <w:trPr>
          <w:trHeight w:val="280"/>
        </w:trPr>
        <w:tc>
          <w:tcPr>
            <w:tcW w:w="1040"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S17</w:t>
            </w:r>
          </w:p>
        </w:tc>
        <w:tc>
          <w:tcPr>
            <w:tcW w:w="2045"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53.08</w:t>
            </w:r>
          </w:p>
        </w:tc>
        <w:tc>
          <w:tcPr>
            <w:tcW w:w="2268"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37.53</w:t>
            </w:r>
          </w:p>
        </w:tc>
        <w:tc>
          <w:tcPr>
            <w:tcW w:w="2977"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453.90</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S18</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69.03</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45.91</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529.97</w:t>
            </w:r>
          </w:p>
        </w:tc>
      </w:tr>
      <w:tr w:rsidR="003E4E62" w:rsidRPr="009D5DFC" w:rsidTr="00CD767A">
        <w:trPr>
          <w:trHeight w:val="280"/>
        </w:trPr>
        <w:tc>
          <w:tcPr>
            <w:tcW w:w="1040"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S19</w:t>
            </w:r>
          </w:p>
        </w:tc>
        <w:tc>
          <w:tcPr>
            <w:tcW w:w="2045"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55.06</w:t>
            </w:r>
          </w:p>
        </w:tc>
        <w:tc>
          <w:tcPr>
            <w:tcW w:w="2268"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34.59</w:t>
            </w:r>
          </w:p>
        </w:tc>
        <w:tc>
          <w:tcPr>
            <w:tcW w:w="2977"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435.54</w:t>
            </w:r>
          </w:p>
        </w:tc>
      </w:tr>
      <w:tr w:rsidR="003E4E62" w:rsidRPr="009D5DFC" w:rsidTr="00CD767A">
        <w:trPr>
          <w:trHeight w:val="280"/>
        </w:trPr>
        <w:tc>
          <w:tcPr>
            <w:tcW w:w="1040"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S20</w:t>
            </w:r>
          </w:p>
        </w:tc>
        <w:tc>
          <w:tcPr>
            <w:tcW w:w="2045"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86.85</w:t>
            </w:r>
          </w:p>
        </w:tc>
        <w:tc>
          <w:tcPr>
            <w:tcW w:w="2268"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88.89</w:t>
            </w:r>
          </w:p>
        </w:tc>
        <w:tc>
          <w:tcPr>
            <w:tcW w:w="2977"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1285.38</w:t>
            </w:r>
          </w:p>
        </w:tc>
      </w:tr>
      <w:tr w:rsidR="003E4E62" w:rsidRPr="009D5DFC" w:rsidTr="00CD767A">
        <w:trPr>
          <w:trHeight w:val="280"/>
        </w:trPr>
        <w:tc>
          <w:tcPr>
            <w:tcW w:w="1040"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S21</w:t>
            </w:r>
          </w:p>
        </w:tc>
        <w:tc>
          <w:tcPr>
            <w:tcW w:w="2045"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65.42</w:t>
            </w:r>
          </w:p>
        </w:tc>
        <w:tc>
          <w:tcPr>
            <w:tcW w:w="2268"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39.62</w:t>
            </w:r>
          </w:p>
        </w:tc>
        <w:tc>
          <w:tcPr>
            <w:tcW w:w="2977" w:type="dxa"/>
            <w:tcBorders>
              <w:top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548.33</w:t>
            </w:r>
          </w:p>
        </w:tc>
      </w:tr>
      <w:tr w:rsidR="003E4E62" w:rsidRPr="009D5DFC" w:rsidTr="00E50903">
        <w:trPr>
          <w:trHeight w:val="280"/>
        </w:trPr>
        <w:tc>
          <w:tcPr>
            <w:tcW w:w="1040"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S22</w:t>
            </w:r>
          </w:p>
        </w:tc>
        <w:tc>
          <w:tcPr>
            <w:tcW w:w="2045"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71.83</w:t>
            </w:r>
          </w:p>
        </w:tc>
        <w:tc>
          <w:tcPr>
            <w:tcW w:w="2268"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42.77</w:t>
            </w:r>
          </w:p>
        </w:tc>
        <w:tc>
          <w:tcPr>
            <w:tcW w:w="2977"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531.28</w:t>
            </w:r>
          </w:p>
        </w:tc>
      </w:tr>
      <w:tr w:rsidR="003E4E62" w:rsidRPr="009D5DFC" w:rsidTr="00E50903">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S23</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56.46</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37.21</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436.85</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S24</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81.96</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54.09</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726.69</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S25</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88.36</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60.38</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693.25</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S26</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75.44</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45.28</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579.15</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S27</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49.48</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28.41</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383.08</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S28</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43.31</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23.06</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316.20</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S29</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35.62</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16.77</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277.51</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S30</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78.11</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48.32</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646.69</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S31</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87.31</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56.60</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780.46</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S32</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78.46</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45.70</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660.46</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S33</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75.90</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44.03</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582.43</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S34</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54.02</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27.99</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436.85</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S35</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86.73</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82.91</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1211.93</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S36</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65.08</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34.49</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467.02</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S37</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86.73</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77.78</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1191.61</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S38</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84.52</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90.67</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1382.43</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S39</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86.38</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63.31</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936.52</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S40</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85.56</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72.54</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1084.07</w:t>
            </w:r>
          </w:p>
        </w:tc>
      </w:tr>
      <w:tr w:rsidR="003E4E62" w:rsidRPr="009D5DFC" w:rsidTr="006F324D">
        <w:trPr>
          <w:trHeight w:val="280"/>
        </w:trPr>
        <w:tc>
          <w:tcPr>
            <w:tcW w:w="1040"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S41</w:t>
            </w:r>
          </w:p>
        </w:tc>
        <w:tc>
          <w:tcPr>
            <w:tcW w:w="2045"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84.63</w:t>
            </w:r>
          </w:p>
        </w:tc>
        <w:tc>
          <w:tcPr>
            <w:tcW w:w="2268"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46.44</w:t>
            </w:r>
          </w:p>
        </w:tc>
        <w:tc>
          <w:tcPr>
            <w:tcW w:w="2977" w:type="dxa"/>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709.64</w:t>
            </w:r>
          </w:p>
        </w:tc>
      </w:tr>
      <w:tr w:rsidR="003E4E62" w:rsidRPr="009D5DFC" w:rsidTr="006F324D">
        <w:trPr>
          <w:trHeight w:val="280"/>
        </w:trPr>
        <w:tc>
          <w:tcPr>
            <w:tcW w:w="1040" w:type="dxa"/>
            <w:tcBorders>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S42</w:t>
            </w:r>
          </w:p>
        </w:tc>
        <w:tc>
          <w:tcPr>
            <w:tcW w:w="2045" w:type="dxa"/>
            <w:tcBorders>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89.52</w:t>
            </w:r>
          </w:p>
        </w:tc>
        <w:tc>
          <w:tcPr>
            <w:tcW w:w="2268" w:type="dxa"/>
            <w:tcBorders>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63.73</w:t>
            </w:r>
          </w:p>
        </w:tc>
        <w:tc>
          <w:tcPr>
            <w:tcW w:w="2977" w:type="dxa"/>
            <w:tcBorders>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1051.93</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S43</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89.52</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62.58</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981.11</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lastRenderedPageBreak/>
              <w:t>S44</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45.98</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24.42</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395.54</w:t>
            </w:r>
          </w:p>
        </w:tc>
      </w:tr>
      <w:tr w:rsidR="003E4E62" w:rsidRPr="009D5DFC" w:rsidTr="006F324D">
        <w:trPr>
          <w:trHeight w:val="280"/>
        </w:trPr>
        <w:tc>
          <w:tcPr>
            <w:tcW w:w="1040"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S45</w:t>
            </w:r>
          </w:p>
        </w:tc>
        <w:tc>
          <w:tcPr>
            <w:tcW w:w="2045"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84.63</w:t>
            </w:r>
          </w:p>
        </w:tc>
        <w:tc>
          <w:tcPr>
            <w:tcW w:w="2268"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61.74</w:t>
            </w:r>
          </w:p>
        </w:tc>
        <w:tc>
          <w:tcPr>
            <w:tcW w:w="2977" w:type="dxa"/>
            <w:tcBorders>
              <w:top w:val="nil"/>
              <w:bottom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813.90</w:t>
            </w:r>
          </w:p>
        </w:tc>
      </w:tr>
      <w:tr w:rsidR="003E4E62" w:rsidRPr="009D5DFC" w:rsidTr="006F324D">
        <w:trPr>
          <w:trHeight w:val="280"/>
        </w:trPr>
        <w:tc>
          <w:tcPr>
            <w:tcW w:w="1040"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S46</w:t>
            </w:r>
          </w:p>
        </w:tc>
        <w:tc>
          <w:tcPr>
            <w:tcW w:w="2045"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72.88</w:t>
            </w:r>
          </w:p>
        </w:tc>
        <w:tc>
          <w:tcPr>
            <w:tcW w:w="2268"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41.09</w:t>
            </w:r>
          </w:p>
        </w:tc>
        <w:tc>
          <w:tcPr>
            <w:tcW w:w="2977" w:type="dxa"/>
            <w:tcBorders>
              <w:top w:val="nil"/>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652.59</w:t>
            </w:r>
          </w:p>
        </w:tc>
      </w:tr>
      <w:tr w:rsidR="003E4E62" w:rsidRPr="009D5DFC" w:rsidTr="006F324D">
        <w:trPr>
          <w:trHeight w:val="280"/>
        </w:trPr>
        <w:tc>
          <w:tcPr>
            <w:tcW w:w="1040"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S47</w:t>
            </w:r>
          </w:p>
        </w:tc>
        <w:tc>
          <w:tcPr>
            <w:tcW w:w="2045"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68.57</w:t>
            </w:r>
          </w:p>
        </w:tc>
        <w:tc>
          <w:tcPr>
            <w:tcW w:w="2268"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40.25</w:t>
            </w:r>
          </w:p>
        </w:tc>
        <w:tc>
          <w:tcPr>
            <w:tcW w:w="2977" w:type="dxa"/>
            <w:tcBorders>
              <w:top w:val="nil"/>
              <w:bottom w:val="single" w:sz="4" w:space="0" w:color="auto"/>
            </w:tcBorders>
            <w:noWrap/>
            <w:vAlign w:val="center"/>
            <w:hideMark/>
          </w:tcPr>
          <w:p w:rsidR="003E4E62" w:rsidRPr="003E4E62" w:rsidRDefault="003E4E62" w:rsidP="006F324D">
            <w:pPr>
              <w:jc w:val="center"/>
              <w:rPr>
                <w:rFonts w:ascii="Times New Roman" w:eastAsia="等线" w:hAnsi="Times New Roman" w:cs="Times New Roman"/>
                <w:color w:val="000000"/>
                <w:sz w:val="18"/>
                <w:szCs w:val="18"/>
              </w:rPr>
            </w:pPr>
            <w:r w:rsidRPr="003E4E62">
              <w:rPr>
                <w:rFonts w:ascii="Times New Roman" w:eastAsia="等线" w:hAnsi="Times New Roman" w:cs="Times New Roman" w:hint="eastAsia"/>
                <w:color w:val="000000"/>
                <w:sz w:val="18"/>
                <w:szCs w:val="18"/>
              </w:rPr>
              <w:t>567.34</w:t>
            </w:r>
          </w:p>
        </w:tc>
      </w:tr>
    </w:tbl>
    <w:p w:rsidR="009676C5" w:rsidRDefault="006F324D" w:rsidP="009676C5">
      <w:pPr>
        <w:rPr>
          <w:rFonts w:ascii="Times New Roman" w:hAnsi="Times New Roman" w:cs="Times New Roman"/>
          <w:b/>
        </w:rPr>
      </w:pPr>
      <w:r>
        <w:rPr>
          <w:rFonts w:ascii="Times New Roman" w:eastAsia="宋体" w:hAnsi="Times New Roman" w:cs="Times New Roman"/>
          <w:sz w:val="18"/>
          <w:szCs w:val="18"/>
        </w:rPr>
        <w:br w:type="textWrapping" w:clear="all"/>
      </w: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5124DE" w:rsidRDefault="005124DE" w:rsidP="009676C5">
      <w:pPr>
        <w:rPr>
          <w:rFonts w:ascii="Times New Roman" w:hAnsi="Times New Roman" w:cs="Times New Roman"/>
          <w:b/>
        </w:rPr>
      </w:pPr>
    </w:p>
    <w:p w:rsidR="009676C5" w:rsidRPr="0006671C" w:rsidRDefault="009676C5" w:rsidP="009676C5">
      <w:pPr>
        <w:rPr>
          <w:rFonts w:ascii="Times New Roman" w:hAnsi="Times New Roman" w:cs="Times New Roman"/>
          <w:b/>
          <w:i/>
          <w:iCs/>
        </w:rPr>
      </w:pPr>
      <w:r w:rsidRPr="0006671C">
        <w:rPr>
          <w:rFonts w:ascii="Times New Roman" w:hAnsi="Times New Roman" w:cs="Times New Roman" w:hint="eastAsia"/>
          <w:b/>
        </w:rPr>
        <w:lastRenderedPageBreak/>
        <w:t>T</w:t>
      </w:r>
      <w:r w:rsidRPr="0006671C">
        <w:rPr>
          <w:rFonts w:ascii="Times New Roman" w:hAnsi="Times New Roman" w:cs="Times New Roman"/>
          <w:b/>
        </w:rPr>
        <w:t>able</w:t>
      </w:r>
      <w:r w:rsidR="002D2AC5">
        <w:rPr>
          <w:rFonts w:ascii="Times New Roman" w:hAnsi="Times New Roman" w:cs="Times New Roman" w:hint="eastAsia"/>
          <w:b/>
        </w:rPr>
        <w:t xml:space="preserve"> </w:t>
      </w:r>
      <w:r w:rsidRPr="0006671C">
        <w:rPr>
          <w:rFonts w:ascii="Times New Roman" w:hAnsi="Times New Roman" w:cs="Times New Roman"/>
          <w:b/>
        </w:rPr>
        <w:t>S</w:t>
      </w:r>
      <w:r>
        <w:rPr>
          <w:rFonts w:ascii="Times New Roman" w:hAnsi="Times New Roman" w:cs="Times New Roman"/>
          <w:b/>
        </w:rPr>
        <w:t>5</w:t>
      </w:r>
      <w:r w:rsidRPr="0006671C">
        <w:rPr>
          <w:rFonts w:ascii="Times New Roman" w:hAnsi="Times New Roman" w:cs="Times New Roman"/>
          <w:b/>
        </w:rPr>
        <w:t xml:space="preserve"> Relationship between flavonoid contents and antioxidant capacities of </w:t>
      </w:r>
      <w:r w:rsidRPr="0006671C">
        <w:rPr>
          <w:rFonts w:ascii="Times New Roman" w:hAnsi="Times New Roman" w:cs="Times New Roman"/>
          <w:b/>
          <w:i/>
          <w:iCs/>
        </w:rPr>
        <w:t xml:space="preserve">D. officinale </w:t>
      </w:r>
    </w:p>
    <w:tbl>
      <w:tblPr>
        <w:tblStyle w:val="a6"/>
        <w:tblW w:w="0" w:type="auto"/>
        <w:tblBorders>
          <w:left w:val="none" w:sz="0" w:space="0" w:color="auto"/>
          <w:right w:val="none" w:sz="0" w:space="0" w:color="auto"/>
          <w:insideH w:val="none" w:sz="0" w:space="0" w:color="auto"/>
          <w:insideV w:val="none" w:sz="0" w:space="0" w:color="auto"/>
        </w:tblBorders>
        <w:tblLook w:val="04A0"/>
      </w:tblPr>
      <w:tblGrid>
        <w:gridCol w:w="1982"/>
        <w:gridCol w:w="1440"/>
        <w:gridCol w:w="1295"/>
        <w:gridCol w:w="1585"/>
      </w:tblGrid>
      <w:tr w:rsidR="009676C5" w:rsidRPr="00DB0EA7" w:rsidTr="009360A5">
        <w:trPr>
          <w:trHeight w:val="283"/>
        </w:trPr>
        <w:tc>
          <w:tcPr>
            <w:tcW w:w="1982" w:type="dxa"/>
            <w:tcBorders>
              <w:bottom w:val="single" w:sz="4" w:space="0" w:color="auto"/>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p>
        </w:tc>
        <w:tc>
          <w:tcPr>
            <w:tcW w:w="1440" w:type="dxa"/>
            <w:tcBorders>
              <w:bottom w:val="single" w:sz="4" w:space="0" w:color="auto"/>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DPPH</w:t>
            </w:r>
          </w:p>
        </w:tc>
        <w:tc>
          <w:tcPr>
            <w:tcW w:w="1295" w:type="dxa"/>
            <w:tcBorders>
              <w:bottom w:val="single" w:sz="4" w:space="0" w:color="auto"/>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ABTS</w:t>
            </w:r>
          </w:p>
        </w:tc>
        <w:tc>
          <w:tcPr>
            <w:tcW w:w="1585" w:type="dxa"/>
            <w:tcBorders>
              <w:bottom w:val="single" w:sz="4" w:space="0" w:color="auto"/>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FRAP</w:t>
            </w:r>
          </w:p>
        </w:tc>
      </w:tr>
      <w:tr w:rsidR="009676C5" w:rsidRPr="00DB0EA7" w:rsidTr="009360A5">
        <w:trPr>
          <w:trHeight w:val="283"/>
        </w:trPr>
        <w:tc>
          <w:tcPr>
            <w:tcW w:w="1982" w:type="dxa"/>
            <w:tcBorders>
              <w:top w:val="single" w:sz="4" w:space="0" w:color="auto"/>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T</w:t>
            </w:r>
            <w:r>
              <w:rPr>
                <w:rFonts w:ascii="Times New Roman" w:eastAsia="等线" w:hAnsi="Times New Roman" w:cs="Times New Roman"/>
                <w:color w:val="000000"/>
                <w:sz w:val="18"/>
                <w:szCs w:val="18"/>
              </w:rPr>
              <w:t>otal flavonoid content</w:t>
            </w:r>
          </w:p>
        </w:tc>
        <w:tc>
          <w:tcPr>
            <w:tcW w:w="1440" w:type="dxa"/>
            <w:tcBorders>
              <w:top w:val="single" w:sz="4" w:space="0" w:color="auto"/>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0.783</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tcBorders>
              <w:top w:val="single" w:sz="4" w:space="0" w:color="auto"/>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0.894</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tcBorders>
              <w:top w:val="single" w:sz="4" w:space="0" w:color="auto"/>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0.848</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Naringenin</w:t>
            </w:r>
          </w:p>
        </w:tc>
        <w:tc>
          <w:tcPr>
            <w:tcW w:w="1440"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0.521</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0.609</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0.615</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Quercetin</w:t>
            </w:r>
          </w:p>
        </w:tc>
        <w:tc>
          <w:tcPr>
            <w:tcW w:w="1440"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0.854</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0.882</w:t>
            </w:r>
            <w:r>
              <w:rPr>
                <w:rFonts w:ascii="Times New Roman" w:eastAsia="等线" w:hAnsi="Times New Roman" w:cs="Times New Roman"/>
                <w:color w:val="000000"/>
                <w:sz w:val="18"/>
                <w:szCs w:val="18"/>
              </w:rPr>
              <w:t>,</w:t>
            </w:r>
            <w:r w:rsidRPr="006F324D">
              <w:rPr>
                <w:rFonts w:ascii="Times New Roman" w:eastAsia="等线" w:hAnsi="Times New Roman" w:cs="Times New Roman"/>
                <w:i/>
                <w:iCs/>
                <w:color w:val="000000"/>
                <w:sz w:val="18"/>
                <w:szCs w:val="18"/>
              </w:rPr>
              <w:t xml:space="preserve"> p</w:t>
            </w:r>
            <w:r>
              <w:rPr>
                <w:rFonts w:ascii="Times New Roman" w:eastAsia="等线" w:hAnsi="Times New Roman" w:cs="Times New Roman"/>
                <w:color w:val="000000"/>
                <w:sz w:val="18"/>
                <w:szCs w:val="18"/>
              </w:rPr>
              <w:t>&lt;0.05</w:t>
            </w:r>
          </w:p>
        </w:tc>
        <w:tc>
          <w:tcPr>
            <w:tcW w:w="1585" w:type="dxa"/>
            <w:tcBorders>
              <w:top w:val="nil"/>
              <w:bottom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0.871</w:t>
            </w:r>
            <w:r>
              <w:rPr>
                <w:rFonts w:ascii="Times New Roman" w:eastAsia="等线" w:hAnsi="Times New Roman" w:cs="Times New Roman"/>
                <w:color w:val="000000"/>
                <w:sz w:val="18"/>
                <w:szCs w:val="18"/>
              </w:rPr>
              <w:t>,</w:t>
            </w:r>
            <w:r w:rsidRPr="006F324D">
              <w:rPr>
                <w:rFonts w:ascii="Times New Roman" w:eastAsia="等线" w:hAnsi="Times New Roman" w:cs="Times New Roman"/>
                <w:i/>
                <w:iCs/>
                <w:color w:val="000000"/>
                <w:sz w:val="18"/>
                <w:szCs w:val="18"/>
              </w:rPr>
              <w:t xml:space="preserve"> 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tcBorders>
              <w:top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Rutin</w:t>
            </w:r>
          </w:p>
        </w:tc>
        <w:tc>
          <w:tcPr>
            <w:tcW w:w="1440" w:type="dxa"/>
            <w:tcBorders>
              <w:top w:val="nil"/>
            </w:tcBorders>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&gt;0.05</w:t>
            </w:r>
          </w:p>
        </w:tc>
        <w:tc>
          <w:tcPr>
            <w:tcW w:w="1295" w:type="dxa"/>
            <w:tcBorders>
              <w:top w:val="nil"/>
            </w:tcBorders>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c>
          <w:tcPr>
            <w:tcW w:w="1585" w:type="dxa"/>
            <w:tcBorders>
              <w:top w:val="nil"/>
            </w:tcBorders>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Isorhamnetin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0.855</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0.900</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0.873</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Apigenin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0.711</w:t>
            </w:r>
            <w:r>
              <w:rPr>
                <w:rFonts w:ascii="Times New Roman" w:eastAsia="等线" w:hAnsi="Times New Roman" w:cs="Times New Roman"/>
                <w:color w:val="000000"/>
                <w:sz w:val="18"/>
                <w:szCs w:val="18"/>
              </w:rPr>
              <w:t>,</w:t>
            </w:r>
            <w:r w:rsidRPr="006F324D">
              <w:rPr>
                <w:rFonts w:ascii="Times New Roman" w:eastAsia="等线" w:hAnsi="Times New Roman" w:cs="Times New Roman"/>
                <w:i/>
                <w:iCs/>
                <w:color w:val="000000"/>
                <w:sz w:val="18"/>
                <w:szCs w:val="18"/>
              </w:rPr>
              <w:t xml:space="preserve"> 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0.849</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0.800</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Eriodictyol</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0.817</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0.882</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0.837</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Chrysoeriol</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0.647</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0.772</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0.749</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Hesperetin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0.813</w:t>
            </w:r>
            <w:r>
              <w:rPr>
                <w:rFonts w:ascii="Times New Roman" w:eastAsia="等线" w:hAnsi="Times New Roman" w:cs="Times New Roman"/>
                <w:color w:val="000000"/>
                <w:sz w:val="18"/>
                <w:szCs w:val="18"/>
              </w:rPr>
              <w:t>,</w:t>
            </w:r>
            <w:r w:rsidRPr="006F324D">
              <w:rPr>
                <w:rFonts w:ascii="Times New Roman" w:eastAsia="等线" w:hAnsi="Times New Roman" w:cs="Times New Roman"/>
                <w:i/>
                <w:iCs/>
                <w:color w:val="000000"/>
                <w:sz w:val="18"/>
                <w:szCs w:val="18"/>
              </w:rPr>
              <w:t xml:space="preserve"> 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0.886</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0.877</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Isoquercitrin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0.305</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c>
          <w:tcPr>
            <w:tcW w:w="1585" w:type="dxa"/>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Quercitrin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&gt;0.05</w:t>
            </w:r>
          </w:p>
        </w:tc>
        <w:tc>
          <w:tcPr>
            <w:tcW w:w="1295" w:type="dxa"/>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c>
          <w:tcPr>
            <w:tcW w:w="1585" w:type="dxa"/>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Luteoloside</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&gt;0.05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0.303</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Kaempferol</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0.633</w:t>
            </w:r>
            <w:r>
              <w:rPr>
                <w:rFonts w:ascii="Times New Roman" w:eastAsia="等线" w:hAnsi="Times New Roman" w:cs="Times New Roman"/>
                <w:color w:val="000000"/>
                <w:sz w:val="18"/>
                <w:szCs w:val="18"/>
              </w:rPr>
              <w:t>,</w:t>
            </w:r>
            <w:r w:rsidRPr="006F324D">
              <w:rPr>
                <w:rFonts w:ascii="Times New Roman" w:eastAsia="等线" w:hAnsi="Times New Roman" w:cs="Times New Roman"/>
                <w:i/>
                <w:iCs/>
                <w:color w:val="000000"/>
                <w:sz w:val="18"/>
                <w:szCs w:val="18"/>
              </w:rPr>
              <w:t xml:space="preserve"> 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0.730</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0.704</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Schaftoside</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0.323</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0.451</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0.477</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Apiin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0.570</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0.679</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0.707</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Hyperoside</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0.306</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c>
          <w:tcPr>
            <w:tcW w:w="1585" w:type="dxa"/>
            <w:noWrap/>
            <w:hideMark/>
          </w:tcPr>
          <w:p w:rsidR="009676C5" w:rsidRPr="00DB0EA7" w:rsidRDefault="009676C5" w:rsidP="009360A5">
            <w:pPr>
              <w:jc w:val="center"/>
              <w:rPr>
                <w:rFonts w:ascii="Times New Roman" w:eastAsia="等线" w:hAnsi="Times New Roman" w:cs="Times New Roman"/>
                <w:color w:val="000000"/>
                <w:sz w:val="18"/>
                <w:szCs w:val="18"/>
              </w:rPr>
            </w:pPr>
            <w:r w:rsidRPr="006F324D">
              <w:rPr>
                <w:rFonts w:ascii="Times New Roman" w:eastAsia="等线" w:hAnsi="Times New Roman" w:cs="Times New Roman"/>
                <w:i/>
                <w:iCs/>
                <w:color w:val="000000"/>
                <w:sz w:val="18"/>
                <w:szCs w:val="18"/>
              </w:rPr>
              <w:t>p</w:t>
            </w:r>
            <w:r w:rsidRPr="0006671C">
              <w:rPr>
                <w:rFonts w:ascii="Times New Roman" w:eastAsia="等线" w:hAnsi="Times New Roman" w:cs="Times New Roman"/>
                <w:color w:val="000000"/>
                <w:sz w:val="18"/>
                <w:szCs w:val="18"/>
              </w:rPr>
              <w:t>&gt;0.05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Naringin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0.423</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0.509</w:t>
            </w:r>
            <w:r>
              <w:rPr>
                <w:rFonts w:ascii="Times New Roman" w:eastAsia="等线" w:hAnsi="Times New Roman" w:cs="Times New Roman"/>
                <w:color w:val="000000"/>
                <w:sz w:val="18"/>
                <w:szCs w:val="18"/>
              </w:rPr>
              <w:t>,</w:t>
            </w:r>
            <w:r w:rsidRPr="006F324D">
              <w:rPr>
                <w:rFonts w:ascii="Times New Roman" w:eastAsia="等线" w:hAnsi="Times New Roman" w:cs="Times New Roman"/>
                <w:i/>
                <w:iCs/>
                <w:color w:val="000000"/>
                <w:sz w:val="18"/>
                <w:szCs w:val="18"/>
              </w:rPr>
              <w:t xml:space="preserve"> 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0.517</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r w:rsidR="009676C5" w:rsidRPr="00DB0EA7" w:rsidTr="009360A5">
        <w:trPr>
          <w:trHeight w:val="283"/>
        </w:trPr>
        <w:tc>
          <w:tcPr>
            <w:tcW w:w="1982"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color w:val="000000"/>
                <w:sz w:val="18"/>
                <w:szCs w:val="18"/>
              </w:rPr>
              <w:t>Taxifolin</w:t>
            </w:r>
          </w:p>
        </w:tc>
        <w:tc>
          <w:tcPr>
            <w:tcW w:w="1440"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0.744</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29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0.778</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c>
          <w:tcPr>
            <w:tcW w:w="1585" w:type="dxa"/>
            <w:noWrap/>
            <w:vAlign w:val="center"/>
            <w:hideMark/>
          </w:tcPr>
          <w:p w:rsidR="009676C5" w:rsidRPr="00DB0EA7" w:rsidRDefault="009676C5" w:rsidP="009360A5">
            <w:pPr>
              <w:jc w:val="center"/>
              <w:rPr>
                <w:rFonts w:ascii="Times New Roman" w:eastAsia="等线" w:hAnsi="Times New Roman" w:cs="Times New Roman"/>
                <w:color w:val="000000"/>
                <w:sz w:val="18"/>
                <w:szCs w:val="18"/>
              </w:rPr>
            </w:pPr>
            <w:r w:rsidRPr="00DB0EA7">
              <w:rPr>
                <w:rFonts w:ascii="Times New Roman" w:eastAsia="等线" w:hAnsi="Times New Roman" w:cs="Times New Roman" w:hint="eastAsia"/>
                <w:color w:val="000000"/>
                <w:sz w:val="18"/>
                <w:szCs w:val="18"/>
              </w:rPr>
              <w:t>0.742</w:t>
            </w:r>
            <w:r>
              <w:rPr>
                <w:rFonts w:ascii="Times New Roman" w:eastAsia="等线" w:hAnsi="Times New Roman" w:cs="Times New Roman"/>
                <w:color w:val="000000"/>
                <w:sz w:val="18"/>
                <w:szCs w:val="18"/>
              </w:rPr>
              <w:t xml:space="preserve">, </w:t>
            </w:r>
            <w:r w:rsidRPr="006F324D">
              <w:rPr>
                <w:rFonts w:ascii="Times New Roman" w:eastAsia="等线" w:hAnsi="Times New Roman" w:cs="Times New Roman"/>
                <w:i/>
                <w:iCs/>
                <w:color w:val="000000"/>
                <w:sz w:val="18"/>
                <w:szCs w:val="18"/>
              </w:rPr>
              <w:t>p</w:t>
            </w:r>
            <w:r>
              <w:rPr>
                <w:rFonts w:ascii="Times New Roman" w:eastAsia="等线" w:hAnsi="Times New Roman" w:cs="Times New Roman"/>
                <w:color w:val="000000"/>
                <w:sz w:val="18"/>
                <w:szCs w:val="18"/>
              </w:rPr>
              <w:t>&lt;0.05</w:t>
            </w:r>
          </w:p>
        </w:tc>
      </w:tr>
    </w:tbl>
    <w:p w:rsidR="009676C5" w:rsidRPr="009676C5" w:rsidRDefault="009676C5" w:rsidP="0006671C">
      <w:pPr>
        <w:rPr>
          <w:rFonts w:ascii="Times New Roman" w:eastAsia="等线" w:hAnsi="Times New Roman" w:cs="Times New Roman"/>
          <w:color w:val="000000"/>
          <w:sz w:val="18"/>
          <w:szCs w:val="18"/>
        </w:rPr>
      </w:pPr>
      <w:r w:rsidRPr="009676C5">
        <w:rPr>
          <w:rFonts w:ascii="Times New Roman" w:eastAsia="等线" w:hAnsi="Times New Roman" w:cs="Times New Roman"/>
          <w:color w:val="000000"/>
          <w:sz w:val="18"/>
          <w:szCs w:val="18"/>
        </w:rPr>
        <w:t>Spearman correlation was applied to determine the relationship</w:t>
      </w:r>
      <w:r w:rsidRPr="009676C5">
        <w:rPr>
          <w:rFonts w:ascii="Times New Roman" w:eastAsia="等线" w:hAnsi="Times New Roman" w:cs="Times New Roman" w:hint="eastAsia"/>
          <w:color w:val="000000"/>
          <w:sz w:val="18"/>
          <w:szCs w:val="18"/>
        </w:rPr>
        <w:t>.</w:t>
      </w:r>
    </w:p>
    <w:p w:rsidR="0006671C" w:rsidRPr="0006671C" w:rsidRDefault="0006671C" w:rsidP="0097643F">
      <w:pPr>
        <w:rPr>
          <w:rFonts w:ascii="Times New Roman" w:eastAsia="等线" w:hAnsi="Times New Roman" w:cs="Times New Roman"/>
          <w:color w:val="000000"/>
          <w:sz w:val="18"/>
          <w:szCs w:val="18"/>
        </w:rPr>
        <w:sectPr w:rsidR="0006671C" w:rsidRPr="0006671C" w:rsidSect="00AF0BD6">
          <w:pgSz w:w="11906" w:h="16838"/>
          <w:pgMar w:top="1134" w:right="1134" w:bottom="1134" w:left="1134" w:header="851" w:footer="992" w:gutter="0"/>
          <w:lnNumType w:countBy="1" w:restart="continuous"/>
          <w:cols w:space="425"/>
          <w:docGrid w:type="lines" w:linePitch="312"/>
        </w:sectPr>
      </w:pPr>
    </w:p>
    <w:p w:rsidR="00E210EB" w:rsidRDefault="00EF36BF" w:rsidP="006E6F48">
      <w:pPr>
        <w:adjustRightInd w:val="0"/>
        <w:snapToGrid w:val="0"/>
        <w:spacing w:line="480" w:lineRule="auto"/>
        <w:rPr>
          <w:rFonts w:ascii="Times New Roman" w:eastAsia="宋体" w:hAnsi="Times New Roman" w:cs="Times New Roman"/>
          <w:b/>
          <w:szCs w:val="21"/>
        </w:rPr>
      </w:pPr>
      <w:r>
        <w:rPr>
          <w:rFonts w:ascii="Times New Roman" w:eastAsia="宋体" w:hAnsi="Times New Roman" w:cs="Times New Roman"/>
          <w:b/>
          <w:noProof/>
          <w:szCs w:val="21"/>
        </w:rPr>
        <w:lastRenderedPageBreak/>
        <w:drawing>
          <wp:inline distT="0" distB="0" distL="0" distR="0">
            <wp:extent cx="5293039" cy="115723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7158" cy="1162508"/>
                    </a:xfrm>
                    <a:prstGeom prst="rect">
                      <a:avLst/>
                    </a:prstGeom>
                    <a:noFill/>
                  </pic:spPr>
                </pic:pic>
              </a:graphicData>
            </a:graphic>
          </wp:inline>
        </w:drawing>
      </w:r>
    </w:p>
    <w:p w:rsidR="0006671C" w:rsidRPr="00320682" w:rsidRDefault="00E210EB" w:rsidP="00320682">
      <w:pPr>
        <w:adjustRightInd w:val="0"/>
        <w:snapToGrid w:val="0"/>
        <w:spacing w:line="480" w:lineRule="auto"/>
        <w:rPr>
          <w:rFonts w:ascii="Times New Roman" w:eastAsia="宋体" w:hAnsi="Times New Roman" w:cs="Times New Roman"/>
          <w:b/>
          <w:szCs w:val="21"/>
        </w:rPr>
      </w:pPr>
      <w:r w:rsidRPr="006E6F48">
        <w:rPr>
          <w:rFonts w:ascii="Times New Roman" w:eastAsia="宋体" w:hAnsi="Times New Roman" w:cs="Times New Roman" w:hint="eastAsia"/>
          <w:b/>
          <w:szCs w:val="21"/>
        </w:rPr>
        <w:t>Figure S</w:t>
      </w:r>
      <w:r w:rsidR="0097643F">
        <w:rPr>
          <w:rFonts w:ascii="Times New Roman" w:eastAsia="宋体" w:hAnsi="Times New Roman" w:cs="Times New Roman"/>
          <w:b/>
          <w:szCs w:val="21"/>
        </w:rPr>
        <w:t>1</w:t>
      </w:r>
      <w:r w:rsidR="00735E3F">
        <w:rPr>
          <w:rFonts w:ascii="Times New Roman" w:eastAsia="宋体" w:hAnsi="Times New Roman" w:cs="Times New Roman" w:hint="eastAsia"/>
          <w:b/>
          <w:szCs w:val="21"/>
        </w:rPr>
        <w:t xml:space="preserve"> </w:t>
      </w:r>
      <w:r w:rsidRPr="00735E3F">
        <w:rPr>
          <w:rFonts w:ascii="Times New Roman" w:eastAsia="宋体" w:hAnsi="Times New Roman" w:cs="Times New Roman"/>
          <w:szCs w:val="21"/>
        </w:rPr>
        <w:t>The color of the extract</w:t>
      </w:r>
      <w:bookmarkStart w:id="17" w:name="_Hlk99526968"/>
      <w:r w:rsidR="000C0DE0" w:rsidRPr="00735E3F">
        <w:rPr>
          <w:rFonts w:ascii="Times New Roman" w:eastAsia="宋体" w:hAnsi="Times New Roman" w:cs="Times New Roman" w:hint="eastAsia"/>
          <w:szCs w:val="21"/>
        </w:rPr>
        <w:t xml:space="preserve"> treated by various</w:t>
      </w:r>
      <w:r w:rsidR="002201D8" w:rsidRPr="00735E3F">
        <w:rPr>
          <w:rFonts w:ascii="Times New Roman" w:eastAsia="宋体" w:hAnsi="Times New Roman" w:cs="Times New Roman" w:hint="eastAsia"/>
          <w:szCs w:val="21"/>
        </w:rPr>
        <w:t xml:space="preserve"> </w:t>
      </w:r>
      <w:r w:rsidR="002201D8" w:rsidRPr="00735E3F">
        <w:rPr>
          <w:rFonts w:ascii="Times New Roman" w:eastAsia="宋体" w:hAnsi="Times New Roman" w:cs="Times New Roman"/>
          <w:szCs w:val="21"/>
        </w:rPr>
        <w:t>purification</w:t>
      </w:r>
      <w:r w:rsidR="002201D8" w:rsidRPr="00735E3F">
        <w:rPr>
          <w:rFonts w:ascii="Times New Roman" w:eastAsia="宋体" w:hAnsi="Times New Roman" w:cs="Times New Roman" w:hint="eastAsia"/>
          <w:szCs w:val="21"/>
        </w:rPr>
        <w:t xml:space="preserve"> treatments</w:t>
      </w:r>
      <w:r w:rsidR="000C0DE0" w:rsidRPr="00735E3F">
        <w:rPr>
          <w:rFonts w:ascii="Times New Roman" w:eastAsia="宋体" w:hAnsi="Times New Roman" w:cs="Times New Roman" w:hint="eastAsia"/>
          <w:szCs w:val="21"/>
        </w:rPr>
        <w:t>.</w:t>
      </w:r>
      <w:r w:rsidR="001900F1" w:rsidRPr="00735E3F">
        <w:rPr>
          <w:rFonts w:ascii="Times New Roman" w:eastAsia="宋体" w:hAnsi="Times New Roman" w:cs="Times New Roman" w:hint="eastAsia"/>
          <w:szCs w:val="21"/>
        </w:rPr>
        <w:t xml:space="preserve"> </w:t>
      </w:r>
      <w:r w:rsidR="00320682" w:rsidRPr="00735E3F">
        <w:rPr>
          <w:rFonts w:ascii="Times New Roman" w:eastAsia="宋体" w:hAnsi="Times New Roman" w:cs="Times New Roman"/>
          <w:bCs/>
          <w:szCs w:val="21"/>
        </w:rPr>
        <w:t>A: No purification</w:t>
      </w:r>
      <w:bookmarkStart w:id="18" w:name="_Hlk99526907"/>
      <w:r w:rsidR="000C0DE0"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B: PSA 75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C: PSA 50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D: PSA 25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E: C18 75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F: C18 50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G: C18 25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H:</w:t>
      </w:r>
      <w:bookmarkStart w:id="19" w:name="_Hlk99523311"/>
      <w:r w:rsidR="00320682" w:rsidRPr="00735E3F">
        <w:rPr>
          <w:rFonts w:ascii="Times New Roman" w:eastAsia="宋体" w:hAnsi="Times New Roman" w:cs="Times New Roman"/>
          <w:bCs/>
          <w:szCs w:val="21"/>
        </w:rPr>
        <w:t xml:space="preserve"> g-MWCNT</w:t>
      </w:r>
      <w:bookmarkEnd w:id="19"/>
      <w:r w:rsidR="00320682" w:rsidRPr="00735E3F">
        <w:rPr>
          <w:rFonts w:ascii="Times New Roman" w:eastAsia="宋体" w:hAnsi="Times New Roman" w:cs="Times New Roman"/>
          <w:bCs/>
          <w:szCs w:val="21"/>
        </w:rPr>
        <w:t>s 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I: g-MWCNTs 2.5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J</w:t>
      </w:r>
      <w:r w:rsidR="00320682" w:rsidRPr="00735E3F">
        <w:rPr>
          <w:rFonts w:ascii="Times New Roman" w:eastAsia="宋体" w:hAnsi="Times New Roman" w:cs="Times New Roman" w:hint="eastAsia"/>
          <w:bCs/>
          <w:szCs w:val="21"/>
        </w:rPr>
        <w:t>:</w:t>
      </w:r>
      <w:bookmarkStart w:id="20" w:name="_Hlk99523466"/>
      <w:r w:rsidR="00320682" w:rsidRPr="00735E3F">
        <w:rPr>
          <w:rFonts w:ascii="Times New Roman" w:eastAsia="宋体" w:hAnsi="Times New Roman" w:cs="Times New Roman"/>
          <w:bCs/>
          <w:szCs w:val="21"/>
        </w:rPr>
        <w:t xml:space="preserve"> MWCNTs-COOH</w:t>
      </w:r>
      <w:bookmarkEnd w:id="20"/>
      <w:r w:rsidR="00320682" w:rsidRPr="00735E3F">
        <w:rPr>
          <w:rFonts w:ascii="Times New Roman" w:eastAsia="宋体" w:hAnsi="Times New Roman" w:cs="Times New Roman"/>
          <w:bCs/>
          <w:szCs w:val="21"/>
        </w:rPr>
        <w:t xml:space="preserve"> 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K</w:t>
      </w:r>
      <w:r w:rsidR="00320682"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MWCNTs-COOH 2.5 mg</w:t>
      </w:r>
      <w:r w:rsidR="001900F1"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L</w:t>
      </w:r>
      <w:r w:rsidR="00320682" w:rsidRPr="00735E3F">
        <w:rPr>
          <w:rFonts w:ascii="Times New Roman" w:eastAsia="宋体" w:hAnsi="Times New Roman" w:cs="Times New Roman" w:hint="eastAsia"/>
          <w:bCs/>
          <w:szCs w:val="21"/>
        </w:rPr>
        <w:t>:</w:t>
      </w:r>
      <w:bookmarkStart w:id="21" w:name="_Hlk99523476"/>
      <w:r w:rsidR="00320682" w:rsidRPr="00735E3F">
        <w:rPr>
          <w:rFonts w:ascii="Times New Roman" w:eastAsia="宋体" w:hAnsi="Times New Roman" w:cs="Times New Roman"/>
          <w:bCs/>
          <w:szCs w:val="21"/>
        </w:rPr>
        <w:t xml:space="preserve"> MWCNTs-OH</w:t>
      </w:r>
      <w:bookmarkEnd w:id="21"/>
      <w:r w:rsidR="00320682" w:rsidRPr="00735E3F">
        <w:rPr>
          <w:rFonts w:ascii="Times New Roman" w:eastAsia="宋体" w:hAnsi="Times New Roman" w:cs="Times New Roman"/>
          <w:bCs/>
          <w:szCs w:val="21"/>
        </w:rPr>
        <w:t xml:space="preserve"> 5 mg</w:t>
      </w:r>
      <w:r w:rsidR="001900F1" w:rsidRPr="00735E3F">
        <w:rPr>
          <w:rFonts w:ascii="Times New Roman" w:eastAsia="宋体" w:hAnsi="Times New Roman" w:cs="Times New Roman" w:hint="eastAsia"/>
          <w:bCs/>
          <w:szCs w:val="21"/>
        </w:rPr>
        <w:t>, and</w:t>
      </w:r>
      <w:r w:rsidR="00320682" w:rsidRPr="00735E3F">
        <w:rPr>
          <w:rFonts w:ascii="Times New Roman" w:eastAsia="宋体" w:hAnsi="Times New Roman" w:cs="Times New Roman"/>
          <w:bCs/>
          <w:szCs w:val="21"/>
        </w:rPr>
        <w:t xml:space="preserve"> M</w:t>
      </w:r>
      <w:r w:rsidR="00320682" w:rsidRPr="00735E3F">
        <w:rPr>
          <w:rFonts w:ascii="Times New Roman" w:eastAsia="宋体" w:hAnsi="Times New Roman" w:cs="Times New Roman" w:hint="eastAsia"/>
          <w:bCs/>
          <w:szCs w:val="21"/>
        </w:rPr>
        <w:t>:</w:t>
      </w:r>
      <w:r w:rsidR="00320682" w:rsidRPr="00735E3F">
        <w:rPr>
          <w:rFonts w:ascii="Times New Roman" w:eastAsia="宋体" w:hAnsi="Times New Roman" w:cs="Times New Roman"/>
          <w:bCs/>
          <w:szCs w:val="21"/>
        </w:rPr>
        <w:t xml:space="preserve"> MWCNTs-OH 2.5</w:t>
      </w:r>
      <w:r w:rsidR="001900F1" w:rsidRPr="00735E3F">
        <w:rPr>
          <w:rFonts w:ascii="Times New Roman" w:eastAsia="宋体" w:hAnsi="Times New Roman" w:cs="Times New Roman" w:hint="eastAsia"/>
          <w:bCs/>
          <w:szCs w:val="21"/>
        </w:rPr>
        <w:t xml:space="preserve"> </w:t>
      </w:r>
      <w:r w:rsidR="00320682" w:rsidRPr="00735E3F">
        <w:rPr>
          <w:rFonts w:ascii="Times New Roman" w:eastAsia="宋体" w:hAnsi="Times New Roman" w:cs="Times New Roman"/>
          <w:bCs/>
          <w:szCs w:val="21"/>
        </w:rPr>
        <w:t>mg</w:t>
      </w:r>
      <w:bookmarkEnd w:id="17"/>
      <w:bookmarkEnd w:id="18"/>
      <w:r w:rsidR="001900F1" w:rsidRPr="00735E3F">
        <w:rPr>
          <w:rFonts w:ascii="Times New Roman" w:eastAsia="宋体" w:hAnsi="Times New Roman" w:cs="Times New Roman" w:hint="eastAsia"/>
          <w:szCs w:val="21"/>
        </w:rPr>
        <w:t>.</w:t>
      </w:r>
    </w:p>
    <w:p w:rsidR="0006671C" w:rsidRDefault="0006671C" w:rsidP="00E363F2">
      <w:pPr>
        <w:rPr>
          <w:rFonts w:ascii="Times New Roman" w:eastAsia="宋体" w:hAnsi="Times New Roman" w:cs="Times New Roman"/>
          <w:b/>
          <w:bCs/>
          <w:szCs w:val="21"/>
        </w:rPr>
      </w:pPr>
    </w:p>
    <w:p w:rsidR="0006671C" w:rsidRDefault="0006671C" w:rsidP="00E363F2">
      <w:pPr>
        <w:rPr>
          <w:rFonts w:ascii="Times New Roman" w:eastAsia="宋体" w:hAnsi="Times New Roman" w:cs="Times New Roman"/>
          <w:b/>
          <w:bCs/>
          <w:szCs w:val="21"/>
        </w:rPr>
      </w:pPr>
    </w:p>
    <w:p w:rsidR="0006671C" w:rsidRDefault="0006671C" w:rsidP="00E363F2">
      <w:pPr>
        <w:rPr>
          <w:rFonts w:ascii="Times New Roman" w:eastAsia="宋体" w:hAnsi="Times New Roman" w:cs="Times New Roman"/>
          <w:b/>
          <w:bCs/>
          <w:szCs w:val="21"/>
        </w:rPr>
      </w:pPr>
    </w:p>
    <w:p w:rsidR="0006671C" w:rsidRDefault="0006671C" w:rsidP="00E363F2">
      <w:pPr>
        <w:rPr>
          <w:rFonts w:ascii="Times New Roman" w:eastAsia="宋体" w:hAnsi="Times New Roman" w:cs="Times New Roman"/>
          <w:b/>
          <w:bCs/>
          <w:szCs w:val="21"/>
        </w:rPr>
      </w:pPr>
    </w:p>
    <w:p w:rsidR="0006671C" w:rsidRDefault="0006671C" w:rsidP="00E363F2">
      <w:pPr>
        <w:rPr>
          <w:rFonts w:ascii="Times New Roman" w:eastAsia="宋体" w:hAnsi="Times New Roman" w:cs="Times New Roman"/>
          <w:b/>
          <w:bCs/>
          <w:szCs w:val="21"/>
        </w:rPr>
      </w:pPr>
    </w:p>
    <w:p w:rsidR="0006671C" w:rsidRDefault="0006671C" w:rsidP="00E363F2">
      <w:pPr>
        <w:rPr>
          <w:rFonts w:ascii="Times New Roman" w:eastAsia="宋体" w:hAnsi="Times New Roman" w:cs="Times New Roman"/>
          <w:b/>
          <w:bCs/>
          <w:szCs w:val="21"/>
        </w:rPr>
        <w:sectPr w:rsidR="0006671C" w:rsidSect="00AF0BD6">
          <w:pgSz w:w="11906" w:h="16838"/>
          <w:pgMar w:top="1134" w:right="1134" w:bottom="1134" w:left="1134" w:header="851" w:footer="992" w:gutter="0"/>
          <w:lnNumType w:countBy="1" w:restart="continuous"/>
          <w:cols w:space="425"/>
          <w:docGrid w:type="lines" w:linePitch="312"/>
        </w:sectPr>
      </w:pPr>
    </w:p>
    <w:p w:rsidR="00E363F2" w:rsidRPr="00E363F2" w:rsidRDefault="00E363F2" w:rsidP="005124DE">
      <w:pPr>
        <w:spacing w:line="480" w:lineRule="auto"/>
        <w:rPr>
          <w:rFonts w:ascii="Times New Roman" w:eastAsia="宋体" w:hAnsi="Times New Roman" w:cs="Times New Roman"/>
          <w:b/>
          <w:bCs/>
          <w:szCs w:val="21"/>
        </w:rPr>
      </w:pPr>
      <w:r w:rsidRPr="00E363F2">
        <w:rPr>
          <w:rFonts w:ascii="Times New Roman" w:eastAsia="宋体" w:hAnsi="Times New Roman" w:cs="Times New Roman"/>
          <w:b/>
          <w:bCs/>
          <w:szCs w:val="21"/>
        </w:rPr>
        <w:lastRenderedPageBreak/>
        <w:t>Specific methods for determining antioxidant activity</w:t>
      </w:r>
    </w:p>
    <w:p w:rsidR="00E363F2" w:rsidRPr="00ED54C6" w:rsidRDefault="00ED54C6" w:rsidP="00ED54C6">
      <w:pPr>
        <w:spacing w:line="480" w:lineRule="auto"/>
        <w:rPr>
          <w:rFonts w:ascii="Times New Roman" w:eastAsia="宋体" w:hAnsi="Times New Roman" w:cs="Times New Roman"/>
          <w:szCs w:val="21"/>
        </w:rPr>
      </w:pPr>
      <w:bookmarkStart w:id="22" w:name="_Hlk117186249"/>
      <w:bookmarkStart w:id="23" w:name="_Hlk95330470"/>
      <w:r>
        <w:rPr>
          <w:rFonts w:ascii="Times New Roman" w:eastAsia="宋体" w:hAnsi="Times New Roman" w:cs="Times New Roman" w:hint="eastAsia"/>
          <w:szCs w:val="21"/>
        </w:rPr>
        <w:t xml:space="preserve">1. </w:t>
      </w:r>
      <w:r w:rsidR="00B60500" w:rsidRPr="00ED54C6">
        <w:rPr>
          <w:rFonts w:ascii="Times New Roman" w:eastAsia="宋体" w:hAnsi="Times New Roman" w:cs="Times New Roman"/>
          <w:szCs w:val="21"/>
        </w:rPr>
        <w:t>DPPH</w:t>
      </w:r>
      <w:r w:rsidRPr="00E363F2">
        <w:rPr>
          <w:rFonts w:ascii="Times New Roman" w:eastAsia="宋体" w:hAnsi="Times New Roman" w:cs="Times New Roman"/>
          <w:szCs w:val="21"/>
        </w:rPr>
        <w:t>·</w:t>
      </w:r>
      <w:r w:rsidR="00E363F2" w:rsidRPr="00ED54C6">
        <w:rPr>
          <w:rFonts w:ascii="Times New Roman" w:eastAsia="宋体" w:hAnsi="Times New Roman" w:cs="Times New Roman"/>
          <w:szCs w:val="21"/>
        </w:rPr>
        <w:t xml:space="preserve"> scavenging</w:t>
      </w:r>
      <w:bookmarkEnd w:id="22"/>
      <w:r w:rsidR="00E363F2" w:rsidRPr="00ED54C6">
        <w:rPr>
          <w:rFonts w:ascii="Times New Roman" w:eastAsia="宋体" w:hAnsi="Times New Roman" w:cs="Times New Roman"/>
          <w:szCs w:val="21"/>
        </w:rPr>
        <w:t xml:space="preserve"> assay</w:t>
      </w:r>
      <w:bookmarkEnd w:id="23"/>
    </w:p>
    <w:p w:rsidR="00E363F2" w:rsidRDefault="00E363F2" w:rsidP="005124DE">
      <w:pPr>
        <w:spacing w:line="480" w:lineRule="auto"/>
        <w:ind w:firstLineChars="200" w:firstLine="420"/>
        <w:rPr>
          <w:rFonts w:ascii="Times New Roman" w:eastAsia="宋体" w:hAnsi="Times New Roman" w:cs="Times New Roman"/>
          <w:szCs w:val="21"/>
        </w:rPr>
      </w:pPr>
      <w:r w:rsidRPr="00D352D2">
        <w:rPr>
          <w:rFonts w:ascii="Times New Roman" w:eastAsia="宋体" w:hAnsi="Times New Roman" w:cs="Times New Roman"/>
          <w:szCs w:val="21"/>
        </w:rPr>
        <w:t>1</w:t>
      </w:r>
      <w:r w:rsidR="00B60500">
        <w:rPr>
          <w:rFonts w:ascii="Times New Roman" w:eastAsia="宋体" w:hAnsi="Times New Roman" w:cs="Times New Roman" w:hint="eastAsia"/>
          <w:szCs w:val="21"/>
        </w:rPr>
        <w:t xml:space="preserve"> </w:t>
      </w:r>
      <w:r w:rsidRPr="00D352D2">
        <w:rPr>
          <w:rFonts w:ascii="Times New Roman" w:eastAsia="宋体" w:hAnsi="Times New Roman" w:cs="Times New Roman"/>
          <w:szCs w:val="21"/>
        </w:rPr>
        <w:t>mL extract was added into 5 mL DPPH solution (0.1</w:t>
      </w:r>
      <w:r w:rsidR="00B60500">
        <w:rPr>
          <w:rFonts w:ascii="Times New Roman" w:eastAsia="宋体" w:hAnsi="Times New Roman" w:cs="Times New Roman" w:hint="eastAsia"/>
          <w:szCs w:val="21"/>
        </w:rPr>
        <w:t xml:space="preserve"> </w:t>
      </w:r>
      <w:r w:rsidRPr="00D352D2">
        <w:rPr>
          <w:rFonts w:ascii="Times New Roman" w:eastAsia="宋体" w:hAnsi="Times New Roman" w:cs="Times New Roman"/>
          <w:szCs w:val="21"/>
        </w:rPr>
        <w:t>mmol/L) for dark reaction at room temperature for 30 min. Absorbance was measured at 517 nm by UV spectrophotometer, which was recorded as A</w:t>
      </w:r>
      <w:r w:rsidRPr="00D352D2">
        <w:rPr>
          <w:rFonts w:ascii="Times New Roman" w:eastAsia="宋体" w:hAnsi="Times New Roman" w:cs="Times New Roman"/>
          <w:szCs w:val="21"/>
          <w:vertAlign w:val="subscript"/>
        </w:rPr>
        <w:t>1</w:t>
      </w:r>
      <w:r w:rsidRPr="00D352D2">
        <w:rPr>
          <w:rFonts w:ascii="Times New Roman" w:eastAsia="宋体" w:hAnsi="Times New Roman" w:cs="Times New Roman"/>
          <w:szCs w:val="21"/>
        </w:rPr>
        <w:t>.</w:t>
      </w:r>
      <w:r>
        <w:rPr>
          <w:rFonts w:ascii="Times New Roman" w:eastAsia="宋体" w:hAnsi="Times New Roman" w:cs="Times New Roman"/>
          <w:szCs w:val="21"/>
        </w:rPr>
        <w:t xml:space="preserve"> The </w:t>
      </w:r>
      <w:r w:rsidRPr="00901C1B">
        <w:rPr>
          <w:rFonts w:ascii="Times New Roman" w:eastAsia="宋体" w:hAnsi="Times New Roman" w:cs="Times New Roman"/>
          <w:szCs w:val="21"/>
        </w:rPr>
        <w:t>blank (replaced the sample solution with 1 mL of distilled water)</w:t>
      </w:r>
      <w:r w:rsidR="00B60500">
        <w:rPr>
          <w:rFonts w:ascii="Times New Roman" w:eastAsia="宋体" w:hAnsi="Times New Roman" w:cs="Times New Roman" w:hint="eastAsia"/>
          <w:szCs w:val="21"/>
        </w:rPr>
        <w:t xml:space="preserve"> </w:t>
      </w:r>
      <w:r w:rsidRPr="00D352D2">
        <w:rPr>
          <w:rFonts w:ascii="Times New Roman" w:eastAsia="宋体" w:hAnsi="Times New Roman" w:cs="Times New Roman"/>
          <w:szCs w:val="21"/>
        </w:rPr>
        <w:t xml:space="preserve">absorbance </w:t>
      </w:r>
      <w:r>
        <w:rPr>
          <w:rFonts w:ascii="Times New Roman" w:eastAsia="宋体" w:hAnsi="Times New Roman" w:cs="Times New Roman"/>
          <w:szCs w:val="21"/>
        </w:rPr>
        <w:t xml:space="preserve">was also </w:t>
      </w:r>
      <w:r w:rsidRPr="00D352D2">
        <w:rPr>
          <w:rFonts w:ascii="Times New Roman" w:eastAsia="宋体" w:hAnsi="Times New Roman" w:cs="Times New Roman"/>
          <w:szCs w:val="21"/>
        </w:rPr>
        <w:t xml:space="preserve">measured </w:t>
      </w:r>
      <w:r>
        <w:rPr>
          <w:rFonts w:ascii="Times New Roman" w:eastAsia="宋体" w:hAnsi="Times New Roman" w:cs="Times New Roman"/>
          <w:szCs w:val="21"/>
        </w:rPr>
        <w:t>at the same time</w:t>
      </w:r>
      <w:r w:rsidRPr="00D352D2">
        <w:rPr>
          <w:rFonts w:ascii="Times New Roman" w:eastAsia="宋体" w:hAnsi="Times New Roman" w:cs="Times New Roman"/>
          <w:szCs w:val="21"/>
        </w:rPr>
        <w:t>, which was recorded as A</w:t>
      </w:r>
      <w:r w:rsidRPr="00D352D2">
        <w:rPr>
          <w:rFonts w:ascii="Times New Roman" w:eastAsia="宋体" w:hAnsi="Times New Roman" w:cs="Times New Roman"/>
          <w:szCs w:val="21"/>
          <w:vertAlign w:val="subscript"/>
        </w:rPr>
        <w:t>0</w:t>
      </w:r>
      <w:r w:rsidRPr="00D352D2">
        <w:rPr>
          <w:rFonts w:ascii="Times New Roman" w:eastAsia="宋体" w:hAnsi="Times New Roman" w:cs="Times New Roman"/>
          <w:szCs w:val="21"/>
        </w:rPr>
        <w:t>.The DPPH clearance was determined using the equation: DPPH· clearance</w:t>
      </w:r>
      <w:r w:rsidR="00B60500">
        <w:rPr>
          <w:rFonts w:ascii="Times New Roman" w:eastAsia="宋体" w:hAnsi="Times New Roman" w:cs="Times New Roman" w:hint="eastAsia"/>
          <w:szCs w:val="21"/>
        </w:rPr>
        <w:t xml:space="preserve"> </w:t>
      </w:r>
      <w:r w:rsidRPr="00D352D2">
        <w:rPr>
          <w:rFonts w:ascii="Times New Roman" w:eastAsia="宋体" w:hAnsi="Times New Roman" w:cs="Times New Roman"/>
          <w:szCs w:val="21"/>
        </w:rPr>
        <w:t>(%) = (A</w:t>
      </w:r>
      <w:r w:rsidRPr="00D352D2">
        <w:rPr>
          <w:rFonts w:ascii="Times New Roman" w:eastAsia="宋体" w:hAnsi="Times New Roman" w:cs="Times New Roman"/>
          <w:szCs w:val="21"/>
          <w:vertAlign w:val="subscript"/>
        </w:rPr>
        <w:t>0</w:t>
      </w:r>
      <w:r w:rsidR="00B60500">
        <w:rPr>
          <w:rFonts w:ascii="Times New Roman" w:eastAsia="宋体" w:hAnsi="Times New Roman" w:cs="Times New Roman" w:hint="eastAsia"/>
          <w:szCs w:val="21"/>
        </w:rPr>
        <w:t>-</w:t>
      </w:r>
      <w:r w:rsidRPr="00D352D2">
        <w:rPr>
          <w:rFonts w:ascii="Times New Roman" w:eastAsia="宋体" w:hAnsi="Times New Roman" w:cs="Times New Roman"/>
          <w:szCs w:val="21"/>
        </w:rPr>
        <w:t>A</w:t>
      </w:r>
      <w:r w:rsidRPr="00D352D2">
        <w:rPr>
          <w:rFonts w:ascii="Times New Roman" w:eastAsia="宋体" w:hAnsi="Times New Roman" w:cs="Times New Roman"/>
          <w:szCs w:val="21"/>
          <w:vertAlign w:val="subscript"/>
        </w:rPr>
        <w:t>1</w:t>
      </w:r>
      <w:r w:rsidRPr="00D352D2">
        <w:rPr>
          <w:rFonts w:ascii="Times New Roman" w:eastAsia="宋体" w:hAnsi="Times New Roman" w:cs="Times New Roman"/>
          <w:szCs w:val="21"/>
        </w:rPr>
        <w:t>)/A</w:t>
      </w:r>
      <w:r w:rsidRPr="00D352D2">
        <w:rPr>
          <w:rFonts w:ascii="Times New Roman" w:eastAsia="宋体" w:hAnsi="Times New Roman" w:cs="Times New Roman"/>
          <w:szCs w:val="21"/>
          <w:vertAlign w:val="subscript"/>
        </w:rPr>
        <w:t>0</w:t>
      </w:r>
      <w:r w:rsidRPr="00D352D2">
        <w:rPr>
          <w:rFonts w:ascii="Times New Roman" w:eastAsia="宋体" w:hAnsi="Times New Roman" w:cs="Times New Roman"/>
          <w:szCs w:val="21"/>
        </w:rPr>
        <w:t>× 100%</w:t>
      </w:r>
      <w:r w:rsidR="00B60500">
        <w:rPr>
          <w:rFonts w:ascii="Times New Roman" w:eastAsia="宋体" w:hAnsi="Times New Roman" w:cs="Times New Roman" w:hint="eastAsia"/>
          <w:szCs w:val="21"/>
        </w:rPr>
        <w:t xml:space="preserve"> </w:t>
      </w:r>
      <w:r w:rsidR="00B60500">
        <w:rPr>
          <w:rFonts w:ascii="Times New Roman" w:eastAsia="宋体" w:hAnsi="Times New Roman" w:cs="Times New Roman"/>
          <w:szCs w:val="21"/>
        </w:rPr>
        <w:t>(</w:t>
      </w:r>
      <w:r w:rsidR="00121A3C" w:rsidRPr="00121A3C">
        <w:rPr>
          <w:rFonts w:ascii="Times New Roman" w:eastAsia="宋体" w:hAnsi="Times New Roman" w:cs="Times New Roman"/>
          <w:szCs w:val="21"/>
        </w:rPr>
        <w:t>Zhang et al. 2017</w:t>
      </w:r>
      <w:r w:rsidR="00121A3C">
        <w:rPr>
          <w:rFonts w:ascii="Times New Roman" w:eastAsia="宋体" w:hAnsi="Times New Roman" w:cs="Times New Roman"/>
          <w:szCs w:val="21"/>
        </w:rPr>
        <w:t>)</w:t>
      </w:r>
      <w:r w:rsidRPr="00D352D2">
        <w:rPr>
          <w:rFonts w:ascii="Times New Roman" w:eastAsia="宋体" w:hAnsi="Times New Roman" w:cs="Times New Roman"/>
          <w:szCs w:val="21"/>
        </w:rPr>
        <w:t>.</w:t>
      </w:r>
    </w:p>
    <w:p w:rsidR="00E363F2" w:rsidRPr="00E363F2" w:rsidRDefault="00ED54C6" w:rsidP="00ED54C6">
      <w:pPr>
        <w:pStyle w:val="ab"/>
        <w:spacing w:line="480" w:lineRule="auto"/>
        <w:ind w:firstLineChars="0" w:firstLine="0"/>
        <w:rPr>
          <w:rFonts w:ascii="Times New Roman" w:eastAsia="宋体" w:hAnsi="Times New Roman" w:cs="Times New Roman"/>
          <w:szCs w:val="21"/>
        </w:rPr>
      </w:pPr>
      <w:bookmarkStart w:id="24" w:name="_Hlk103542754"/>
      <w:bookmarkStart w:id="25" w:name="_Hlk117188794"/>
      <w:bookmarkStart w:id="26" w:name="_Hlk117188769"/>
      <w:bookmarkStart w:id="27" w:name="_Hlk95330521"/>
      <w:bookmarkStart w:id="28" w:name="_Hlk118107701"/>
      <w:r>
        <w:rPr>
          <w:rFonts w:ascii="Times New Roman" w:eastAsia="宋体" w:hAnsi="Times New Roman" w:cs="Times New Roman" w:hint="eastAsia"/>
          <w:szCs w:val="21"/>
        </w:rPr>
        <w:t xml:space="preserve">2. </w:t>
      </w:r>
      <w:r w:rsidR="00E363F2" w:rsidRPr="00E363F2">
        <w:rPr>
          <w:rFonts w:ascii="Times New Roman" w:eastAsia="宋体" w:hAnsi="Times New Roman" w:cs="Times New Roman"/>
          <w:szCs w:val="21"/>
        </w:rPr>
        <w:t>ABTS+·</w:t>
      </w:r>
      <w:bookmarkEnd w:id="24"/>
      <w:bookmarkEnd w:id="25"/>
      <w:bookmarkEnd w:id="26"/>
      <w:r w:rsidR="00E363F2" w:rsidRPr="00E363F2">
        <w:rPr>
          <w:rFonts w:ascii="Times New Roman" w:eastAsia="宋体" w:hAnsi="Times New Roman" w:cs="Times New Roman"/>
          <w:szCs w:val="21"/>
        </w:rPr>
        <w:t>scavenging assay</w:t>
      </w:r>
      <w:bookmarkEnd w:id="27"/>
    </w:p>
    <w:bookmarkEnd w:id="28"/>
    <w:p w:rsidR="00E363F2" w:rsidRDefault="00E363F2" w:rsidP="005124DE">
      <w:pPr>
        <w:spacing w:line="48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 </w:t>
      </w:r>
      <w:r w:rsidRPr="00D352D2">
        <w:rPr>
          <w:rFonts w:ascii="Times New Roman" w:eastAsia="宋体" w:hAnsi="Times New Roman" w:cs="Times New Roman"/>
          <w:szCs w:val="21"/>
        </w:rPr>
        <w:t>volume of 7 mM ABTS+· solution and 2.45 mM potassium persulphate were mixed thoroughly and kept in the dark for 16 h at room temperature. Then, the mixture was diluted with phosphate-buffered saline (pH 7.0) to an absorbance of 0.70 ± 0.02 at 734 nm before use.</w:t>
      </w:r>
      <w:r w:rsidRPr="00D352D2">
        <w:rPr>
          <w:rFonts w:ascii="Times New Roman" w:hAnsi="Times New Roman" w:cs="Times New Roman"/>
        </w:rPr>
        <w:t xml:space="preserve"> T</w:t>
      </w:r>
      <w:r w:rsidRPr="00D352D2">
        <w:rPr>
          <w:rFonts w:ascii="Times New Roman" w:eastAsia="宋体" w:hAnsi="Times New Roman" w:cs="Times New Roman"/>
          <w:szCs w:val="21"/>
        </w:rPr>
        <w:t xml:space="preserve">he sample extract </w:t>
      </w:r>
      <w:r w:rsidR="004D5027" w:rsidRPr="00D352D2">
        <w:rPr>
          <w:rFonts w:ascii="Times New Roman" w:eastAsia="宋体" w:hAnsi="Times New Roman" w:cs="Times New Roman"/>
          <w:szCs w:val="21"/>
        </w:rPr>
        <w:t>(0.15 mL)</w:t>
      </w:r>
      <w:r w:rsidR="004D5027">
        <w:rPr>
          <w:rFonts w:ascii="Times New Roman" w:eastAsia="宋体" w:hAnsi="Times New Roman" w:cs="Times New Roman" w:hint="eastAsia"/>
          <w:szCs w:val="21"/>
        </w:rPr>
        <w:t xml:space="preserve"> </w:t>
      </w:r>
      <w:r w:rsidRPr="00D352D2">
        <w:rPr>
          <w:rFonts w:ascii="Times New Roman" w:eastAsia="宋体" w:hAnsi="Times New Roman" w:cs="Times New Roman"/>
          <w:szCs w:val="21"/>
        </w:rPr>
        <w:t>was added to 6 mL of ABTS+· solution and mixed vigorously. The reaction mixture was allowed to stand at room temperature for 6 min, and the absorbance at 734 nm was recorded as A</w:t>
      </w:r>
      <w:r w:rsidRPr="00D352D2">
        <w:rPr>
          <w:rFonts w:ascii="Times New Roman" w:eastAsia="宋体" w:hAnsi="Times New Roman" w:cs="Times New Roman"/>
          <w:szCs w:val="21"/>
          <w:vertAlign w:val="subscript"/>
        </w:rPr>
        <w:t>1</w:t>
      </w:r>
      <w:r w:rsidRPr="00D352D2">
        <w:rPr>
          <w:rFonts w:ascii="Times New Roman" w:eastAsia="宋体" w:hAnsi="Times New Roman" w:cs="Times New Roman"/>
          <w:szCs w:val="21"/>
        </w:rPr>
        <w:t>, and blank (water instead of the sample) was also measured, which was recorded as A</w:t>
      </w:r>
      <w:r w:rsidRPr="00D352D2">
        <w:rPr>
          <w:rFonts w:ascii="Times New Roman" w:eastAsia="宋体" w:hAnsi="Times New Roman" w:cs="Times New Roman"/>
          <w:szCs w:val="21"/>
          <w:vertAlign w:val="subscript"/>
        </w:rPr>
        <w:t>0</w:t>
      </w:r>
      <w:r w:rsidRPr="00D352D2">
        <w:rPr>
          <w:rFonts w:ascii="Times New Roman" w:eastAsia="宋体" w:hAnsi="Times New Roman" w:cs="Times New Roman"/>
          <w:szCs w:val="21"/>
        </w:rPr>
        <w:t>. The ABTS+· clearance was determined using the equation: ABTS+· clearance (%) = (A</w:t>
      </w:r>
      <w:r w:rsidRPr="00D352D2">
        <w:rPr>
          <w:rFonts w:ascii="Times New Roman" w:eastAsia="宋体" w:hAnsi="Times New Roman" w:cs="Times New Roman"/>
          <w:szCs w:val="21"/>
          <w:vertAlign w:val="subscript"/>
        </w:rPr>
        <w:t>0</w:t>
      </w:r>
      <w:r w:rsidR="003063A9">
        <w:rPr>
          <w:rFonts w:ascii="Times New Roman" w:eastAsia="宋体" w:hAnsi="Times New Roman" w:cs="Times New Roman" w:hint="eastAsia"/>
          <w:szCs w:val="21"/>
        </w:rPr>
        <w:t>-</w:t>
      </w:r>
      <w:r w:rsidRPr="00D352D2">
        <w:rPr>
          <w:rFonts w:ascii="Times New Roman" w:eastAsia="宋体" w:hAnsi="Times New Roman" w:cs="Times New Roman"/>
          <w:szCs w:val="21"/>
        </w:rPr>
        <w:t>A</w:t>
      </w:r>
      <w:r w:rsidRPr="00D352D2">
        <w:rPr>
          <w:rFonts w:ascii="Times New Roman" w:eastAsia="宋体" w:hAnsi="Times New Roman" w:cs="Times New Roman"/>
          <w:szCs w:val="21"/>
          <w:vertAlign w:val="subscript"/>
        </w:rPr>
        <w:t>1</w:t>
      </w:r>
      <w:r w:rsidRPr="00D352D2">
        <w:rPr>
          <w:rFonts w:ascii="Times New Roman" w:eastAsia="宋体" w:hAnsi="Times New Roman" w:cs="Times New Roman"/>
          <w:szCs w:val="21"/>
        </w:rPr>
        <w:t>)/A</w:t>
      </w:r>
      <w:r w:rsidRPr="00D352D2">
        <w:rPr>
          <w:rFonts w:ascii="Times New Roman" w:eastAsia="宋体" w:hAnsi="Times New Roman" w:cs="Times New Roman"/>
          <w:szCs w:val="21"/>
          <w:vertAlign w:val="subscript"/>
        </w:rPr>
        <w:t>0</w:t>
      </w:r>
      <w:r w:rsidRPr="00D352D2">
        <w:rPr>
          <w:rFonts w:ascii="Times New Roman" w:eastAsia="宋体" w:hAnsi="Times New Roman" w:cs="Times New Roman"/>
          <w:szCs w:val="21"/>
        </w:rPr>
        <w:t>× 100%</w:t>
      </w:r>
      <w:r w:rsidR="003063A9">
        <w:rPr>
          <w:rFonts w:ascii="Times New Roman" w:eastAsia="宋体" w:hAnsi="Times New Roman" w:cs="Times New Roman" w:hint="eastAsia"/>
          <w:szCs w:val="21"/>
        </w:rPr>
        <w:t xml:space="preserve"> </w:t>
      </w:r>
      <w:r w:rsidR="00121A3C">
        <w:rPr>
          <w:rFonts w:ascii="Times New Roman" w:eastAsia="宋体" w:hAnsi="Times New Roman" w:cs="Times New Roman"/>
          <w:noProof/>
        </w:rPr>
        <w:t>(</w:t>
      </w:r>
      <w:r w:rsidR="00121A3C" w:rsidRPr="00121A3C">
        <w:rPr>
          <w:rFonts w:ascii="Times New Roman" w:eastAsia="宋体" w:hAnsi="Times New Roman" w:cs="Times New Roman"/>
          <w:szCs w:val="21"/>
        </w:rPr>
        <w:t>Chen et al. 2019</w:t>
      </w:r>
      <w:r w:rsidR="00121A3C">
        <w:rPr>
          <w:rFonts w:ascii="Times New Roman" w:eastAsia="宋体" w:hAnsi="Times New Roman" w:cs="Times New Roman"/>
          <w:szCs w:val="21"/>
        </w:rPr>
        <w:t>).</w:t>
      </w:r>
    </w:p>
    <w:p w:rsidR="00E363F2" w:rsidRPr="00E363F2" w:rsidRDefault="0087675C" w:rsidP="0087675C">
      <w:pPr>
        <w:pStyle w:val="ab"/>
        <w:spacing w:line="48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 xml:space="preserve">3. </w:t>
      </w:r>
      <w:r w:rsidR="00E363F2" w:rsidRPr="00E363F2">
        <w:rPr>
          <w:rFonts w:ascii="Times New Roman" w:eastAsia="宋体" w:hAnsi="Times New Roman" w:cs="Times New Roman"/>
          <w:szCs w:val="21"/>
        </w:rPr>
        <w:t>FRAP assay</w:t>
      </w:r>
    </w:p>
    <w:p w:rsidR="00E363F2" w:rsidRDefault="00E363F2" w:rsidP="005124DE">
      <w:pPr>
        <w:spacing w:line="480" w:lineRule="auto"/>
        <w:ind w:firstLineChars="200" w:firstLine="420"/>
        <w:rPr>
          <w:rFonts w:ascii="Times New Roman" w:eastAsia="宋体" w:hAnsi="Times New Roman" w:cs="Times New Roman"/>
          <w:szCs w:val="21"/>
        </w:rPr>
      </w:pPr>
      <w:r w:rsidRPr="00E363F2">
        <w:rPr>
          <w:rFonts w:ascii="Times New Roman" w:eastAsia="宋体" w:hAnsi="Times New Roman" w:cs="Times New Roman"/>
          <w:szCs w:val="21"/>
        </w:rPr>
        <w:t>The FRAP reagent was freshly prepared by mixing acetate buffer (0.3 mol/L, pH 3.6), a solution of 10 mmol/L TPTZ in 40 mmol/L HCl, and 20 mmol/L FeCl</w:t>
      </w:r>
      <w:r w:rsidRPr="00F5131B">
        <w:rPr>
          <w:rFonts w:ascii="Times New Roman" w:eastAsia="宋体" w:hAnsi="Times New Roman" w:cs="Times New Roman"/>
          <w:szCs w:val="21"/>
          <w:vertAlign w:val="subscript"/>
        </w:rPr>
        <w:t>3</w:t>
      </w:r>
      <w:r w:rsidRPr="00E363F2">
        <w:rPr>
          <w:rFonts w:ascii="Times New Roman" w:eastAsia="宋体" w:hAnsi="Times New Roman" w:cs="Times New Roman"/>
          <w:szCs w:val="21"/>
        </w:rPr>
        <w:t xml:space="preserve"> at 10:1:1</w:t>
      </w:r>
      <w:r w:rsidR="00F5131B">
        <w:rPr>
          <w:rFonts w:ascii="Times New Roman" w:eastAsia="宋体" w:hAnsi="Times New Roman" w:cs="Times New Roman" w:hint="eastAsia"/>
          <w:szCs w:val="21"/>
        </w:rPr>
        <w:t xml:space="preserve"> </w:t>
      </w:r>
      <w:r w:rsidRPr="00E363F2">
        <w:rPr>
          <w:rFonts w:ascii="Times New Roman" w:eastAsia="宋体" w:hAnsi="Times New Roman" w:cs="Times New Roman"/>
          <w:szCs w:val="21"/>
        </w:rPr>
        <w:t>(v/v/v). Added 0.2 mL of sample solution to 5 mL FRAP reagent and mixed thoroughly. After reaction at 37 ℃ for 30 minutes, the absorbance was measured at 593 nm. All solutions were used on the day of preparation. Standard curve was prepared using the different Trolox concentrations and results were expressed in terms of mg Trolox/100 g dry weight (DW)</w:t>
      </w:r>
      <w:r w:rsidR="00F5131B">
        <w:rPr>
          <w:rFonts w:ascii="Times New Roman" w:eastAsia="宋体" w:hAnsi="Times New Roman" w:cs="Times New Roman" w:hint="eastAsia"/>
          <w:szCs w:val="21"/>
        </w:rPr>
        <w:t xml:space="preserve"> </w:t>
      </w:r>
      <w:r w:rsidR="00121A3C" w:rsidRPr="00121A3C">
        <w:rPr>
          <w:rFonts w:ascii="Times New Roman" w:hAnsi="Times New Roman" w:cs="Times New Roman"/>
        </w:rPr>
        <w:t>(</w:t>
      </w:r>
      <w:r w:rsidR="00F5131B">
        <w:rPr>
          <w:rFonts w:ascii="Times New Roman" w:eastAsia="宋体" w:hAnsi="Times New Roman" w:cs="Times New Roman"/>
          <w:noProof/>
        </w:rPr>
        <w:t>Jin</w:t>
      </w:r>
      <w:r w:rsidR="00121A3C" w:rsidRPr="00121A3C">
        <w:rPr>
          <w:rFonts w:ascii="Times New Roman" w:eastAsia="宋体" w:hAnsi="Times New Roman" w:cs="Times New Roman"/>
          <w:noProof/>
        </w:rPr>
        <w:t xml:space="preserve"> et al. 2016).</w:t>
      </w:r>
    </w:p>
    <w:p w:rsidR="00121A3C" w:rsidRDefault="00121A3C" w:rsidP="005124DE">
      <w:pPr>
        <w:spacing w:line="480" w:lineRule="auto"/>
        <w:rPr>
          <w:rFonts w:ascii="Times New Roman" w:eastAsia="宋体" w:hAnsi="Times New Roman" w:cs="Times New Roman"/>
          <w:szCs w:val="21"/>
        </w:rPr>
      </w:pPr>
    </w:p>
    <w:p w:rsidR="00121A3C" w:rsidRDefault="00121A3C" w:rsidP="005124DE">
      <w:pPr>
        <w:spacing w:line="480" w:lineRule="auto"/>
        <w:rPr>
          <w:rFonts w:ascii="Times New Roman" w:eastAsia="宋体" w:hAnsi="Times New Roman" w:cs="Times New Roman"/>
          <w:szCs w:val="21"/>
        </w:rPr>
      </w:pPr>
    </w:p>
    <w:p w:rsidR="00121A3C" w:rsidRPr="00532F1D" w:rsidRDefault="00121A3C" w:rsidP="00F74474">
      <w:pPr>
        <w:spacing w:line="480" w:lineRule="auto"/>
        <w:rPr>
          <w:rFonts w:ascii="Times New Roman" w:eastAsia="宋体" w:hAnsi="Times New Roman" w:cs="Times New Roman"/>
          <w:b/>
          <w:bCs/>
          <w:sz w:val="24"/>
          <w:szCs w:val="24"/>
        </w:rPr>
      </w:pPr>
      <w:r w:rsidRPr="00532F1D">
        <w:rPr>
          <w:rFonts w:ascii="Times New Roman" w:eastAsia="宋体" w:hAnsi="Times New Roman" w:cs="Times New Roman" w:hint="eastAsia"/>
          <w:b/>
          <w:bCs/>
          <w:sz w:val="24"/>
          <w:szCs w:val="24"/>
        </w:rPr>
        <w:lastRenderedPageBreak/>
        <w:t>R</w:t>
      </w:r>
      <w:r w:rsidRPr="00532F1D">
        <w:rPr>
          <w:rFonts w:ascii="Times New Roman" w:eastAsia="宋体" w:hAnsi="Times New Roman" w:cs="Times New Roman"/>
          <w:b/>
          <w:bCs/>
          <w:sz w:val="24"/>
          <w:szCs w:val="24"/>
        </w:rPr>
        <w:t>eference</w:t>
      </w:r>
    </w:p>
    <w:p w:rsidR="00687790" w:rsidRPr="00532F1D" w:rsidRDefault="00735E3F" w:rsidP="00532F1D">
      <w:pPr>
        <w:spacing w:line="480" w:lineRule="auto"/>
        <w:ind w:left="360" w:hangingChars="150" w:hanging="360"/>
        <w:rPr>
          <w:rFonts w:ascii="Times New Roman" w:eastAsia="宋体" w:hAnsi="Times New Roman" w:cs="Times New Roman"/>
          <w:sz w:val="24"/>
          <w:szCs w:val="24"/>
        </w:rPr>
      </w:pPr>
      <w:r w:rsidRPr="00532F1D">
        <w:rPr>
          <w:rFonts w:ascii="Times New Roman" w:eastAsia="宋体" w:hAnsi="Times New Roman" w:cs="Times New Roman"/>
          <w:sz w:val="24"/>
          <w:szCs w:val="24"/>
        </w:rPr>
        <w:t xml:space="preserve">Jin, L., </w:t>
      </w:r>
      <w:r w:rsidR="00687790" w:rsidRPr="00532F1D">
        <w:rPr>
          <w:rFonts w:ascii="Times New Roman" w:eastAsia="宋体" w:hAnsi="Times New Roman" w:cs="Times New Roman"/>
          <w:sz w:val="24"/>
          <w:szCs w:val="24"/>
        </w:rPr>
        <w:t xml:space="preserve">Li, </w:t>
      </w:r>
      <w:r w:rsidRPr="00532F1D">
        <w:rPr>
          <w:rFonts w:ascii="Times New Roman" w:eastAsia="宋体" w:hAnsi="Times New Roman" w:cs="Times New Roman"/>
          <w:sz w:val="24"/>
          <w:szCs w:val="24"/>
        </w:rPr>
        <w:t>X.B.</w:t>
      </w:r>
      <w:r w:rsidRPr="00532F1D">
        <w:rPr>
          <w:rFonts w:ascii="Times New Roman" w:eastAsia="宋体" w:hAnsi="Times New Roman" w:cs="Times New Roman" w:hint="eastAsia"/>
          <w:sz w:val="24"/>
          <w:szCs w:val="24"/>
        </w:rPr>
        <w:t xml:space="preserve">, </w:t>
      </w:r>
      <w:r w:rsidR="00687790" w:rsidRPr="00532F1D">
        <w:rPr>
          <w:rFonts w:ascii="Times New Roman" w:eastAsia="宋体" w:hAnsi="Times New Roman" w:cs="Times New Roman"/>
          <w:sz w:val="24"/>
          <w:szCs w:val="24"/>
        </w:rPr>
        <w:t xml:space="preserve">Tian, </w:t>
      </w:r>
      <w:r w:rsidRPr="00532F1D">
        <w:rPr>
          <w:rFonts w:ascii="Times New Roman" w:eastAsia="宋体" w:hAnsi="Times New Roman" w:cs="Times New Roman"/>
          <w:sz w:val="24"/>
          <w:szCs w:val="24"/>
        </w:rPr>
        <w:t>D.Q.</w:t>
      </w:r>
      <w:r w:rsidRPr="00532F1D">
        <w:rPr>
          <w:rFonts w:ascii="Times New Roman" w:eastAsia="宋体" w:hAnsi="Times New Roman" w:cs="Times New Roman" w:hint="eastAsia"/>
          <w:sz w:val="24"/>
          <w:szCs w:val="24"/>
        </w:rPr>
        <w:t xml:space="preserve">, </w:t>
      </w:r>
      <w:r w:rsidR="00687790" w:rsidRPr="00532F1D">
        <w:rPr>
          <w:rFonts w:ascii="Times New Roman" w:eastAsia="宋体" w:hAnsi="Times New Roman" w:cs="Times New Roman"/>
          <w:sz w:val="24"/>
          <w:szCs w:val="24"/>
        </w:rPr>
        <w:t xml:space="preserve">Fang, </w:t>
      </w:r>
      <w:r w:rsidRPr="00532F1D">
        <w:rPr>
          <w:rFonts w:ascii="Times New Roman" w:eastAsia="宋体" w:hAnsi="Times New Roman" w:cs="Times New Roman"/>
          <w:sz w:val="24"/>
          <w:szCs w:val="24"/>
        </w:rPr>
        <w:t>X.P.</w:t>
      </w:r>
      <w:r w:rsidRPr="00532F1D">
        <w:rPr>
          <w:rFonts w:ascii="Times New Roman" w:eastAsia="宋体" w:hAnsi="Times New Roman" w:cs="Times New Roman" w:hint="eastAsia"/>
          <w:sz w:val="24"/>
          <w:szCs w:val="24"/>
        </w:rPr>
        <w:t xml:space="preserve">, </w:t>
      </w:r>
      <w:r w:rsidR="00687790" w:rsidRPr="00532F1D">
        <w:rPr>
          <w:rFonts w:ascii="Times New Roman" w:eastAsia="宋体" w:hAnsi="Times New Roman" w:cs="Times New Roman"/>
          <w:sz w:val="24"/>
          <w:szCs w:val="24"/>
        </w:rPr>
        <w:t xml:space="preserve">Yu, </w:t>
      </w:r>
      <w:r w:rsidRPr="00532F1D">
        <w:rPr>
          <w:rFonts w:ascii="Times New Roman" w:eastAsia="宋体" w:hAnsi="Times New Roman" w:cs="Times New Roman"/>
          <w:sz w:val="24"/>
          <w:szCs w:val="24"/>
        </w:rPr>
        <w:t>Y.M.</w:t>
      </w:r>
      <w:r w:rsidRPr="00532F1D">
        <w:rPr>
          <w:rFonts w:ascii="Times New Roman" w:eastAsia="宋体" w:hAnsi="Times New Roman" w:cs="Times New Roman" w:hint="eastAsia"/>
          <w:sz w:val="24"/>
          <w:szCs w:val="24"/>
        </w:rPr>
        <w:t xml:space="preserve">, </w:t>
      </w:r>
      <w:r w:rsidR="00687790" w:rsidRPr="00532F1D">
        <w:rPr>
          <w:rFonts w:ascii="Times New Roman" w:eastAsia="宋体" w:hAnsi="Times New Roman" w:cs="Times New Roman"/>
          <w:sz w:val="24"/>
          <w:szCs w:val="24"/>
        </w:rPr>
        <w:t xml:space="preserve">Zhu, </w:t>
      </w:r>
      <w:r w:rsidRPr="00532F1D">
        <w:rPr>
          <w:rFonts w:ascii="Times New Roman" w:eastAsia="宋体" w:hAnsi="Times New Roman" w:cs="Times New Roman"/>
          <w:sz w:val="24"/>
          <w:szCs w:val="24"/>
        </w:rPr>
        <w:t>H.Q.</w:t>
      </w:r>
      <w:r w:rsidRPr="00532F1D">
        <w:rPr>
          <w:rFonts w:ascii="Times New Roman" w:eastAsia="宋体" w:hAnsi="Times New Roman" w:cs="Times New Roman" w:hint="eastAsia"/>
          <w:sz w:val="24"/>
          <w:szCs w:val="24"/>
        </w:rPr>
        <w:t xml:space="preserve">, </w:t>
      </w:r>
      <w:r w:rsidR="00687790" w:rsidRPr="00532F1D">
        <w:rPr>
          <w:rFonts w:ascii="Times New Roman" w:eastAsia="宋体" w:hAnsi="Times New Roman" w:cs="Times New Roman"/>
          <w:sz w:val="24"/>
          <w:szCs w:val="24"/>
        </w:rPr>
        <w:t xml:space="preserve">Ge, </w:t>
      </w:r>
      <w:r w:rsidRPr="00532F1D">
        <w:rPr>
          <w:rFonts w:ascii="Times New Roman" w:eastAsia="宋体" w:hAnsi="Times New Roman" w:cs="Times New Roman"/>
          <w:sz w:val="24"/>
          <w:szCs w:val="24"/>
        </w:rPr>
        <w:t>Y.Y.</w:t>
      </w:r>
      <w:r w:rsidRPr="00532F1D">
        <w:rPr>
          <w:rFonts w:ascii="Times New Roman" w:eastAsia="宋体" w:hAnsi="Times New Roman" w:cs="Times New Roman" w:hint="eastAsia"/>
          <w:sz w:val="24"/>
          <w:szCs w:val="24"/>
        </w:rPr>
        <w:t xml:space="preserve">, </w:t>
      </w:r>
      <w:r w:rsidR="00687790" w:rsidRPr="00532F1D">
        <w:rPr>
          <w:rFonts w:ascii="Times New Roman" w:eastAsia="宋体" w:hAnsi="Times New Roman" w:cs="Times New Roman"/>
          <w:sz w:val="24"/>
          <w:szCs w:val="24"/>
        </w:rPr>
        <w:t>Ma,</w:t>
      </w:r>
      <w:r w:rsidRPr="00532F1D">
        <w:rPr>
          <w:rFonts w:ascii="Times New Roman" w:eastAsia="宋体" w:hAnsi="Times New Roman" w:cs="Times New Roman"/>
          <w:sz w:val="24"/>
          <w:szCs w:val="24"/>
        </w:rPr>
        <w:t xml:space="preserve"> G.Y.</w:t>
      </w:r>
      <w:r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w:t>
      </w:r>
      <w:r w:rsidR="00687790" w:rsidRPr="00532F1D">
        <w:rPr>
          <w:rFonts w:ascii="Times New Roman" w:eastAsia="宋体" w:hAnsi="Times New Roman" w:cs="Times New Roman"/>
          <w:sz w:val="24"/>
          <w:szCs w:val="24"/>
        </w:rPr>
        <w:t>Wang,</w:t>
      </w:r>
      <w:r w:rsidRPr="00532F1D">
        <w:rPr>
          <w:rFonts w:ascii="Times New Roman" w:eastAsia="宋体" w:hAnsi="Times New Roman" w:cs="Times New Roman"/>
          <w:sz w:val="24"/>
          <w:szCs w:val="24"/>
        </w:rPr>
        <w:t xml:space="preserve"> W.Y.</w:t>
      </w:r>
      <w:r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w:t>
      </w:r>
      <w:r w:rsidR="00687790" w:rsidRPr="00532F1D">
        <w:rPr>
          <w:rFonts w:ascii="Times New Roman" w:eastAsia="宋体" w:hAnsi="Times New Roman" w:cs="Times New Roman"/>
          <w:sz w:val="24"/>
          <w:szCs w:val="24"/>
        </w:rPr>
        <w:t>Xiao</w:t>
      </w:r>
      <w:r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W.F.</w:t>
      </w:r>
      <w:r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w:t>
      </w:r>
      <w:r w:rsidR="00687790" w:rsidRPr="00532F1D">
        <w:rPr>
          <w:rFonts w:ascii="Times New Roman" w:eastAsia="宋体" w:hAnsi="Times New Roman" w:cs="Times New Roman"/>
          <w:sz w:val="24"/>
          <w:szCs w:val="24"/>
        </w:rPr>
        <w:t>Li</w:t>
      </w:r>
      <w:r w:rsidRPr="00532F1D">
        <w:rPr>
          <w:rFonts w:ascii="Times New Roman" w:eastAsia="宋体" w:hAnsi="Times New Roman" w:cs="Times New Roman" w:hint="eastAsia"/>
          <w:sz w:val="24"/>
          <w:szCs w:val="24"/>
        </w:rPr>
        <w:t>,</w:t>
      </w:r>
      <w:r w:rsidR="00687790" w:rsidRPr="00532F1D">
        <w:rPr>
          <w:rFonts w:ascii="Times New Roman" w:eastAsia="宋体" w:hAnsi="Times New Roman" w:cs="Times New Roman"/>
          <w:sz w:val="24"/>
          <w:szCs w:val="24"/>
        </w:rPr>
        <w:t xml:space="preserve"> </w:t>
      </w:r>
      <w:r w:rsidRPr="00532F1D">
        <w:rPr>
          <w:rFonts w:ascii="Times New Roman" w:eastAsia="宋体" w:hAnsi="Times New Roman" w:cs="Times New Roman"/>
          <w:sz w:val="24"/>
          <w:szCs w:val="24"/>
        </w:rPr>
        <w:t>M.</w:t>
      </w:r>
      <w:r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2016</w:t>
      </w:r>
      <w:r w:rsidR="00687790" w:rsidRPr="00532F1D">
        <w:rPr>
          <w:rFonts w:ascii="Times New Roman" w:eastAsia="宋体" w:hAnsi="Times New Roman" w:cs="Times New Roman"/>
          <w:sz w:val="24"/>
          <w:szCs w:val="24"/>
        </w:rPr>
        <w:t>. Antioxidant properties and color parameters of herbal teas in China. Ind</w:t>
      </w:r>
      <w:r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Crop</w:t>
      </w:r>
      <w:r w:rsidR="00687790" w:rsidRPr="00532F1D">
        <w:rPr>
          <w:rFonts w:ascii="Times New Roman" w:eastAsia="宋体" w:hAnsi="Times New Roman" w:cs="Times New Roman"/>
          <w:sz w:val="24"/>
          <w:szCs w:val="24"/>
        </w:rPr>
        <w:t xml:space="preserve"> Prod</w:t>
      </w:r>
      <w:r w:rsidRPr="00532F1D">
        <w:rPr>
          <w:rFonts w:ascii="Times New Roman" w:eastAsia="宋体" w:hAnsi="Times New Roman" w:cs="Times New Roman" w:hint="eastAsia"/>
          <w:sz w:val="24"/>
          <w:szCs w:val="24"/>
        </w:rPr>
        <w:t>.</w:t>
      </w:r>
      <w:r w:rsidR="00687790" w:rsidRPr="00532F1D">
        <w:rPr>
          <w:rFonts w:ascii="Times New Roman" w:eastAsia="宋体" w:hAnsi="Times New Roman" w:cs="Times New Roman"/>
          <w:sz w:val="24"/>
          <w:szCs w:val="24"/>
        </w:rPr>
        <w:t xml:space="preserve"> 87, 198-209. https://doi.org/10.1016/j.indcrop.2016.04.044</w:t>
      </w:r>
      <w:r w:rsidRPr="00532F1D">
        <w:rPr>
          <w:rFonts w:ascii="Times New Roman" w:eastAsia="宋体" w:hAnsi="Times New Roman" w:cs="Times New Roman" w:hint="eastAsia"/>
          <w:sz w:val="24"/>
          <w:szCs w:val="24"/>
        </w:rPr>
        <w:t>.</w:t>
      </w:r>
    </w:p>
    <w:p w:rsidR="00687790" w:rsidRPr="00532F1D" w:rsidRDefault="00687790" w:rsidP="00532F1D">
      <w:pPr>
        <w:spacing w:line="480" w:lineRule="auto"/>
        <w:ind w:left="360" w:hangingChars="150" w:hanging="360"/>
        <w:rPr>
          <w:rFonts w:ascii="Times New Roman" w:eastAsia="宋体" w:hAnsi="Times New Roman" w:cs="Times New Roman"/>
          <w:sz w:val="24"/>
          <w:szCs w:val="24"/>
        </w:rPr>
      </w:pPr>
      <w:r w:rsidRPr="00532F1D">
        <w:rPr>
          <w:rFonts w:ascii="Times New Roman" w:eastAsia="宋体" w:hAnsi="Times New Roman" w:cs="Times New Roman"/>
          <w:sz w:val="24"/>
          <w:szCs w:val="24"/>
        </w:rPr>
        <w:t>Meng, Q., Chen,</w:t>
      </w:r>
      <w:r w:rsidR="000337D8" w:rsidRPr="00532F1D">
        <w:rPr>
          <w:rFonts w:ascii="Times New Roman" w:eastAsia="宋体" w:hAnsi="Times New Roman" w:cs="Times New Roman"/>
          <w:sz w:val="24"/>
          <w:szCs w:val="24"/>
        </w:rPr>
        <w:t xml:space="preserve"> F.</w:t>
      </w:r>
      <w:r w:rsidR="000337D8" w:rsidRPr="00532F1D">
        <w:rPr>
          <w:rFonts w:ascii="Times New Roman" w:eastAsia="宋体" w:hAnsi="Times New Roman" w:cs="Times New Roman" w:hint="eastAsia"/>
          <w:sz w:val="24"/>
          <w:szCs w:val="24"/>
        </w:rPr>
        <w:t>,</w:t>
      </w:r>
      <w:r w:rsidR="000337D8" w:rsidRPr="00532F1D">
        <w:rPr>
          <w:rFonts w:ascii="Times New Roman" w:eastAsia="宋体" w:hAnsi="Times New Roman" w:cs="Times New Roman"/>
          <w:sz w:val="24"/>
          <w:szCs w:val="24"/>
        </w:rPr>
        <w:t xml:space="preserve"> </w:t>
      </w:r>
      <w:r w:rsidRPr="00532F1D">
        <w:rPr>
          <w:rFonts w:ascii="Times New Roman" w:eastAsia="宋体" w:hAnsi="Times New Roman" w:cs="Times New Roman"/>
          <w:sz w:val="24"/>
          <w:szCs w:val="24"/>
        </w:rPr>
        <w:t>Xiao</w:t>
      </w:r>
      <w:r w:rsidR="000337D8" w:rsidRPr="00532F1D">
        <w:rPr>
          <w:rFonts w:ascii="Times New Roman" w:eastAsia="宋体" w:hAnsi="Times New Roman" w:cs="Times New Roman" w:hint="eastAsia"/>
          <w:sz w:val="24"/>
          <w:szCs w:val="24"/>
        </w:rPr>
        <w:t>,</w:t>
      </w:r>
      <w:r w:rsidR="000337D8" w:rsidRPr="00532F1D">
        <w:rPr>
          <w:rFonts w:ascii="Times New Roman" w:eastAsia="宋体" w:hAnsi="Times New Roman" w:cs="Times New Roman"/>
          <w:sz w:val="24"/>
          <w:szCs w:val="24"/>
        </w:rPr>
        <w:t xml:space="preserve"> T.</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Zhang</w:t>
      </w:r>
      <w:r w:rsidR="000337D8" w:rsidRPr="00532F1D">
        <w:rPr>
          <w:rFonts w:ascii="Times New Roman" w:eastAsia="宋体" w:hAnsi="Times New Roman" w:cs="Times New Roman" w:hint="eastAsia"/>
          <w:sz w:val="24"/>
          <w:szCs w:val="24"/>
        </w:rPr>
        <w:t>,</w:t>
      </w:r>
      <w:r w:rsidR="000337D8" w:rsidRPr="00532F1D">
        <w:rPr>
          <w:rFonts w:ascii="Times New Roman" w:eastAsia="宋体" w:hAnsi="Times New Roman" w:cs="Times New Roman"/>
          <w:sz w:val="24"/>
          <w:szCs w:val="24"/>
        </w:rPr>
        <w:t xml:space="preserve"> L.</w:t>
      </w:r>
      <w:r w:rsidR="000337D8" w:rsidRPr="00532F1D">
        <w:rPr>
          <w:rFonts w:ascii="Times New Roman" w:eastAsia="宋体" w:hAnsi="Times New Roman" w:cs="Times New Roman" w:hint="eastAsia"/>
          <w:sz w:val="24"/>
          <w:szCs w:val="24"/>
        </w:rPr>
        <w:t>,</w:t>
      </w:r>
      <w:r w:rsidR="000337D8" w:rsidRPr="00532F1D">
        <w:rPr>
          <w:rFonts w:ascii="Times New Roman" w:eastAsia="宋体" w:hAnsi="Times New Roman" w:cs="Times New Roman"/>
          <w:sz w:val="24"/>
          <w:szCs w:val="24"/>
        </w:rPr>
        <w:t xml:space="preserve"> 2019</w:t>
      </w:r>
      <w:r w:rsidRPr="00532F1D">
        <w:rPr>
          <w:rFonts w:ascii="Times New Roman" w:eastAsia="宋体" w:hAnsi="Times New Roman" w:cs="Times New Roman"/>
          <w:sz w:val="24"/>
          <w:szCs w:val="24"/>
        </w:rPr>
        <w:t>. Superfine grinding of</w:t>
      </w:r>
      <w:r w:rsidRPr="00532F1D">
        <w:rPr>
          <w:rFonts w:ascii="Times New Roman" w:eastAsia="宋体" w:hAnsi="Times New Roman" w:cs="Times New Roman"/>
          <w:i/>
          <w:iCs/>
          <w:sz w:val="24"/>
          <w:szCs w:val="24"/>
        </w:rPr>
        <w:t xml:space="preserve"> Dendrobium officinale</w:t>
      </w:r>
      <w:r w:rsidRPr="00532F1D">
        <w:rPr>
          <w:rFonts w:ascii="Times New Roman" w:eastAsia="宋体" w:hAnsi="Times New Roman" w:cs="Times New Roman"/>
          <w:sz w:val="24"/>
          <w:szCs w:val="24"/>
        </w:rPr>
        <w:t>: the finer the better? Int</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J</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Food Sci</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Tech</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54(6), 2199-2208. https://doi.org/10.1111/ijfs.14129</w:t>
      </w:r>
      <w:r w:rsidR="000337D8" w:rsidRPr="00532F1D">
        <w:rPr>
          <w:rFonts w:ascii="Times New Roman" w:eastAsia="宋体" w:hAnsi="Times New Roman" w:cs="Times New Roman" w:hint="eastAsia"/>
          <w:sz w:val="24"/>
          <w:szCs w:val="24"/>
        </w:rPr>
        <w:t>.</w:t>
      </w:r>
    </w:p>
    <w:p w:rsidR="00E363F2" w:rsidRPr="00E363F2" w:rsidRDefault="00687790" w:rsidP="00532F1D">
      <w:pPr>
        <w:adjustRightInd w:val="0"/>
        <w:snapToGrid w:val="0"/>
        <w:spacing w:line="480" w:lineRule="auto"/>
        <w:ind w:left="360" w:hangingChars="150" w:hanging="360"/>
        <w:rPr>
          <w:rFonts w:ascii="Times New Roman" w:eastAsia="宋体" w:hAnsi="Times New Roman" w:cs="Times New Roman"/>
          <w:b/>
          <w:szCs w:val="21"/>
        </w:rPr>
      </w:pPr>
      <w:r w:rsidRPr="00532F1D">
        <w:rPr>
          <w:rFonts w:ascii="Times New Roman" w:eastAsia="宋体" w:hAnsi="Times New Roman" w:cs="Times New Roman"/>
          <w:sz w:val="24"/>
          <w:szCs w:val="24"/>
        </w:rPr>
        <w:t>Zhang, Y., Zhang,</w:t>
      </w:r>
      <w:r w:rsidR="000337D8" w:rsidRPr="00532F1D">
        <w:rPr>
          <w:rFonts w:ascii="Times New Roman" w:eastAsia="宋体" w:hAnsi="Times New Roman" w:cs="Times New Roman"/>
          <w:sz w:val="24"/>
          <w:szCs w:val="24"/>
        </w:rPr>
        <w:t xml:space="preserve"> L.</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Liu,</w:t>
      </w:r>
      <w:r w:rsidR="000337D8" w:rsidRPr="00532F1D">
        <w:rPr>
          <w:rFonts w:ascii="Times New Roman" w:eastAsia="宋体" w:hAnsi="Times New Roman" w:cs="Times New Roman"/>
          <w:sz w:val="24"/>
          <w:szCs w:val="24"/>
        </w:rPr>
        <w:t xml:space="preserve"> J.</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Liang,</w:t>
      </w:r>
      <w:r w:rsidR="000337D8" w:rsidRPr="00532F1D">
        <w:rPr>
          <w:rFonts w:ascii="Times New Roman" w:eastAsia="宋体" w:hAnsi="Times New Roman" w:cs="Times New Roman"/>
          <w:sz w:val="24"/>
          <w:szCs w:val="24"/>
        </w:rPr>
        <w:t xml:space="preserve"> J.</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Si</w:t>
      </w:r>
      <w:r w:rsidR="000337D8" w:rsidRPr="00532F1D">
        <w:rPr>
          <w:rFonts w:ascii="Times New Roman" w:eastAsia="宋体" w:hAnsi="Times New Roman" w:cs="Times New Roman" w:hint="eastAsia"/>
          <w:sz w:val="24"/>
          <w:szCs w:val="24"/>
        </w:rPr>
        <w:t>,</w:t>
      </w:r>
      <w:r w:rsidR="000337D8" w:rsidRPr="00532F1D">
        <w:rPr>
          <w:rFonts w:ascii="Times New Roman" w:eastAsia="宋体" w:hAnsi="Times New Roman" w:cs="Times New Roman"/>
          <w:sz w:val="24"/>
          <w:szCs w:val="24"/>
        </w:rPr>
        <w:t xml:space="preserve"> J.</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Wu</w:t>
      </w:r>
      <w:r w:rsidR="000337D8" w:rsidRPr="00532F1D">
        <w:rPr>
          <w:rFonts w:ascii="Times New Roman" w:eastAsia="宋体" w:hAnsi="Times New Roman" w:cs="Times New Roman" w:hint="eastAsia"/>
          <w:sz w:val="24"/>
          <w:szCs w:val="24"/>
        </w:rPr>
        <w:t>,</w:t>
      </w:r>
      <w:r w:rsidR="000337D8" w:rsidRPr="00532F1D">
        <w:rPr>
          <w:rFonts w:ascii="Times New Roman" w:eastAsia="宋体" w:hAnsi="Times New Roman" w:cs="Times New Roman"/>
          <w:sz w:val="24"/>
          <w:szCs w:val="24"/>
        </w:rPr>
        <w:t xml:space="preserve"> S.</w:t>
      </w:r>
      <w:r w:rsidR="000337D8" w:rsidRPr="00532F1D">
        <w:rPr>
          <w:rFonts w:ascii="Times New Roman" w:eastAsia="宋体" w:hAnsi="Times New Roman" w:cs="Times New Roman" w:hint="eastAsia"/>
          <w:sz w:val="24"/>
          <w:szCs w:val="24"/>
        </w:rPr>
        <w:t>,</w:t>
      </w:r>
      <w:r w:rsidR="000337D8" w:rsidRPr="00532F1D">
        <w:rPr>
          <w:rFonts w:ascii="Times New Roman" w:eastAsia="宋体" w:hAnsi="Times New Roman" w:cs="Times New Roman"/>
          <w:sz w:val="24"/>
          <w:szCs w:val="24"/>
        </w:rPr>
        <w:t xml:space="preserve"> 2017</w:t>
      </w:r>
      <w:r w:rsidRPr="00532F1D">
        <w:rPr>
          <w:rFonts w:ascii="Times New Roman" w:eastAsia="宋体" w:hAnsi="Times New Roman" w:cs="Times New Roman"/>
          <w:sz w:val="24"/>
          <w:szCs w:val="24"/>
        </w:rPr>
        <w:t>.</w:t>
      </w:r>
      <w:r w:rsidRPr="00532F1D">
        <w:rPr>
          <w:rFonts w:ascii="Times New Roman" w:eastAsia="宋体" w:hAnsi="Times New Roman" w:cs="Times New Roman"/>
          <w:i/>
          <w:iCs/>
          <w:sz w:val="24"/>
          <w:szCs w:val="24"/>
        </w:rPr>
        <w:t xml:space="preserve"> Dendrobium officinale</w:t>
      </w:r>
      <w:r w:rsidRPr="00532F1D">
        <w:rPr>
          <w:rFonts w:ascii="Times New Roman" w:eastAsia="宋体" w:hAnsi="Times New Roman" w:cs="Times New Roman"/>
          <w:sz w:val="24"/>
          <w:szCs w:val="24"/>
        </w:rPr>
        <w:t xml:space="preserve"> leaves as a new antioxidant source. J</w:t>
      </w:r>
      <w:r w:rsidR="000337D8" w:rsidRPr="00532F1D">
        <w:rPr>
          <w:rFonts w:ascii="Times New Roman" w:eastAsia="宋体" w:hAnsi="Times New Roman" w:cs="Times New Roman" w:hint="eastAsia"/>
          <w:sz w:val="24"/>
          <w:szCs w:val="24"/>
        </w:rPr>
        <w:t xml:space="preserve">. </w:t>
      </w:r>
      <w:r w:rsidRPr="00532F1D">
        <w:rPr>
          <w:rFonts w:ascii="Times New Roman" w:eastAsia="宋体" w:hAnsi="Times New Roman" w:cs="Times New Roman"/>
          <w:sz w:val="24"/>
          <w:szCs w:val="24"/>
        </w:rPr>
        <w:t>Func</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Food</w:t>
      </w:r>
      <w:r w:rsidR="000337D8" w:rsidRPr="00532F1D">
        <w:rPr>
          <w:rFonts w:ascii="Times New Roman" w:eastAsia="宋体" w:hAnsi="Times New Roman" w:cs="Times New Roman" w:hint="eastAsia"/>
          <w:sz w:val="24"/>
          <w:szCs w:val="24"/>
        </w:rPr>
        <w:t>.</w:t>
      </w:r>
      <w:r w:rsidRPr="00532F1D">
        <w:rPr>
          <w:rFonts w:ascii="Times New Roman" w:eastAsia="宋体" w:hAnsi="Times New Roman" w:cs="Times New Roman"/>
          <w:sz w:val="24"/>
          <w:szCs w:val="24"/>
        </w:rPr>
        <w:t xml:space="preserve"> 37, 400-415. https://doi.org/10.1016/j.jff.2017.08.006</w:t>
      </w:r>
      <w:r w:rsidR="000337D8" w:rsidRPr="00532F1D">
        <w:rPr>
          <w:rFonts w:ascii="Times New Roman" w:eastAsia="宋体" w:hAnsi="Times New Roman" w:cs="Times New Roman" w:hint="eastAsia"/>
          <w:sz w:val="24"/>
          <w:szCs w:val="24"/>
        </w:rPr>
        <w:t>.</w:t>
      </w:r>
    </w:p>
    <w:p w:rsidR="006E6F48" w:rsidRPr="00E210EB" w:rsidRDefault="006E6F48" w:rsidP="006E6F48"/>
    <w:sectPr w:rsidR="006E6F48" w:rsidRPr="00E210EB" w:rsidSect="00707243">
      <w:pgSz w:w="11906" w:h="16838"/>
      <w:pgMar w:top="1134" w:right="1134" w:bottom="1134" w:left="1134" w:header="851" w:footer="992" w:gutter="0"/>
      <w:lnNumType w:countBy="1" w:restart="continuou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66F" w:rsidRDefault="00C0166F" w:rsidP="006E6F48">
      <w:r>
        <w:separator/>
      </w:r>
    </w:p>
  </w:endnote>
  <w:endnote w:type="continuationSeparator" w:id="1">
    <w:p w:rsidR="00C0166F" w:rsidRDefault="00C0166F" w:rsidP="006E6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711873"/>
      <w:docPartObj>
        <w:docPartGallery w:val="Page Numbers (Bottom of Page)"/>
        <w:docPartUnique/>
      </w:docPartObj>
    </w:sdtPr>
    <w:sdtEndPr>
      <w:rPr>
        <w:rFonts w:ascii="Times New Roman" w:hAnsi="Times New Roman" w:cs="Times New Roman"/>
      </w:rPr>
    </w:sdtEndPr>
    <w:sdtContent>
      <w:p w:rsidR="00CD767A" w:rsidRPr="008259BA" w:rsidRDefault="001D2E26">
        <w:pPr>
          <w:pStyle w:val="a4"/>
          <w:jc w:val="center"/>
          <w:rPr>
            <w:rFonts w:ascii="Times New Roman" w:hAnsi="Times New Roman" w:cs="Times New Roman"/>
          </w:rPr>
        </w:pPr>
        <w:r w:rsidRPr="008259BA">
          <w:rPr>
            <w:rFonts w:ascii="Times New Roman" w:hAnsi="Times New Roman" w:cs="Times New Roman"/>
          </w:rPr>
          <w:fldChar w:fldCharType="begin"/>
        </w:r>
        <w:r w:rsidR="00CD767A" w:rsidRPr="008259BA">
          <w:rPr>
            <w:rFonts w:ascii="Times New Roman" w:hAnsi="Times New Roman" w:cs="Times New Roman"/>
          </w:rPr>
          <w:instrText>PAGE   \* MERGEFORMAT</w:instrText>
        </w:r>
        <w:r w:rsidRPr="008259BA">
          <w:rPr>
            <w:rFonts w:ascii="Times New Roman" w:hAnsi="Times New Roman" w:cs="Times New Roman"/>
          </w:rPr>
          <w:fldChar w:fldCharType="separate"/>
        </w:r>
        <w:r w:rsidR="00AF0BD6" w:rsidRPr="00AF0BD6">
          <w:rPr>
            <w:rFonts w:ascii="Times New Roman" w:hAnsi="Times New Roman" w:cs="Times New Roman"/>
            <w:noProof/>
            <w:lang w:val="zh-CN"/>
          </w:rPr>
          <w:t>11</w:t>
        </w:r>
        <w:r w:rsidRPr="008259BA">
          <w:rPr>
            <w:rFonts w:ascii="Times New Roman" w:hAnsi="Times New Roman" w:cs="Times New Roman"/>
          </w:rPr>
          <w:fldChar w:fldCharType="end"/>
        </w:r>
      </w:p>
    </w:sdtContent>
  </w:sdt>
  <w:p w:rsidR="004F0FF5" w:rsidRDefault="004F0F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66F" w:rsidRDefault="00C0166F" w:rsidP="006E6F48">
      <w:r>
        <w:separator/>
      </w:r>
    </w:p>
  </w:footnote>
  <w:footnote w:type="continuationSeparator" w:id="1">
    <w:p w:rsidR="00C0166F" w:rsidRDefault="00C0166F" w:rsidP="006E6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03B6"/>
    <w:multiLevelType w:val="hybridMultilevel"/>
    <w:tmpl w:val="FDE26CB2"/>
    <w:lvl w:ilvl="0" w:tplc="77D24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133717"/>
    <w:multiLevelType w:val="hybridMultilevel"/>
    <w:tmpl w:val="891693B6"/>
    <w:lvl w:ilvl="0" w:tplc="372C2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4B152C"/>
    <w:multiLevelType w:val="hybridMultilevel"/>
    <w:tmpl w:val="4FFAC44C"/>
    <w:lvl w:ilvl="0" w:tplc="CDDAC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D82"/>
    <w:rsid w:val="00023994"/>
    <w:rsid w:val="000337D8"/>
    <w:rsid w:val="00040AD4"/>
    <w:rsid w:val="0006671C"/>
    <w:rsid w:val="00097493"/>
    <w:rsid w:val="000C0DE0"/>
    <w:rsid w:val="000D0B59"/>
    <w:rsid w:val="000F1986"/>
    <w:rsid w:val="001103FC"/>
    <w:rsid w:val="00121A3C"/>
    <w:rsid w:val="001307E5"/>
    <w:rsid w:val="00153B13"/>
    <w:rsid w:val="00166A07"/>
    <w:rsid w:val="00172812"/>
    <w:rsid w:val="001900F1"/>
    <w:rsid w:val="001A13B1"/>
    <w:rsid w:val="001D2E26"/>
    <w:rsid w:val="001E637A"/>
    <w:rsid w:val="002174CF"/>
    <w:rsid w:val="002201D8"/>
    <w:rsid w:val="00265E17"/>
    <w:rsid w:val="00284538"/>
    <w:rsid w:val="002A48B9"/>
    <w:rsid w:val="002D2AC5"/>
    <w:rsid w:val="002F2AD4"/>
    <w:rsid w:val="002F7CB9"/>
    <w:rsid w:val="003063A9"/>
    <w:rsid w:val="00320682"/>
    <w:rsid w:val="003653DD"/>
    <w:rsid w:val="0039141E"/>
    <w:rsid w:val="003A1A98"/>
    <w:rsid w:val="003E488E"/>
    <w:rsid w:val="003E4E62"/>
    <w:rsid w:val="00402FD6"/>
    <w:rsid w:val="00447138"/>
    <w:rsid w:val="0046465C"/>
    <w:rsid w:val="00484948"/>
    <w:rsid w:val="004902B8"/>
    <w:rsid w:val="004938A8"/>
    <w:rsid w:val="004A736D"/>
    <w:rsid w:val="004D5027"/>
    <w:rsid w:val="004D623F"/>
    <w:rsid w:val="004F0FF5"/>
    <w:rsid w:val="00502308"/>
    <w:rsid w:val="005124DE"/>
    <w:rsid w:val="0051378A"/>
    <w:rsid w:val="00532F1D"/>
    <w:rsid w:val="00570929"/>
    <w:rsid w:val="005F7993"/>
    <w:rsid w:val="0067261E"/>
    <w:rsid w:val="006816CF"/>
    <w:rsid w:val="00685847"/>
    <w:rsid w:val="006866D9"/>
    <w:rsid w:val="00687790"/>
    <w:rsid w:val="006B7245"/>
    <w:rsid w:val="006D1328"/>
    <w:rsid w:val="006E6F48"/>
    <w:rsid w:val="006F324D"/>
    <w:rsid w:val="00707243"/>
    <w:rsid w:val="00735E3F"/>
    <w:rsid w:val="007808C4"/>
    <w:rsid w:val="007B034F"/>
    <w:rsid w:val="007F5AE4"/>
    <w:rsid w:val="0080171B"/>
    <w:rsid w:val="0080360A"/>
    <w:rsid w:val="00805AF1"/>
    <w:rsid w:val="008259BA"/>
    <w:rsid w:val="00852CCE"/>
    <w:rsid w:val="00871E58"/>
    <w:rsid w:val="0087675C"/>
    <w:rsid w:val="008B70A1"/>
    <w:rsid w:val="008C3585"/>
    <w:rsid w:val="009323CB"/>
    <w:rsid w:val="009427FE"/>
    <w:rsid w:val="00944D82"/>
    <w:rsid w:val="009676C5"/>
    <w:rsid w:val="0097643F"/>
    <w:rsid w:val="009B3DD1"/>
    <w:rsid w:val="009F71C7"/>
    <w:rsid w:val="00A16A3D"/>
    <w:rsid w:val="00A5670D"/>
    <w:rsid w:val="00A74D3A"/>
    <w:rsid w:val="00A83506"/>
    <w:rsid w:val="00AA67A1"/>
    <w:rsid w:val="00AB313E"/>
    <w:rsid w:val="00AC695E"/>
    <w:rsid w:val="00AF0BD6"/>
    <w:rsid w:val="00B0500A"/>
    <w:rsid w:val="00B50E78"/>
    <w:rsid w:val="00B60500"/>
    <w:rsid w:val="00B83920"/>
    <w:rsid w:val="00B92704"/>
    <w:rsid w:val="00BD25AE"/>
    <w:rsid w:val="00BD553B"/>
    <w:rsid w:val="00BE1256"/>
    <w:rsid w:val="00BF2E57"/>
    <w:rsid w:val="00C0166F"/>
    <w:rsid w:val="00C94155"/>
    <w:rsid w:val="00C95538"/>
    <w:rsid w:val="00CA1C70"/>
    <w:rsid w:val="00CC360A"/>
    <w:rsid w:val="00CD767A"/>
    <w:rsid w:val="00CE54B9"/>
    <w:rsid w:val="00D34BC4"/>
    <w:rsid w:val="00D372DA"/>
    <w:rsid w:val="00D72B9F"/>
    <w:rsid w:val="00D902A6"/>
    <w:rsid w:val="00DC312B"/>
    <w:rsid w:val="00E11418"/>
    <w:rsid w:val="00E210EB"/>
    <w:rsid w:val="00E363F2"/>
    <w:rsid w:val="00E460C2"/>
    <w:rsid w:val="00E50903"/>
    <w:rsid w:val="00E572A5"/>
    <w:rsid w:val="00E87238"/>
    <w:rsid w:val="00EA2744"/>
    <w:rsid w:val="00EC6F67"/>
    <w:rsid w:val="00ED54C6"/>
    <w:rsid w:val="00EF36BF"/>
    <w:rsid w:val="00F477F5"/>
    <w:rsid w:val="00F5131B"/>
    <w:rsid w:val="00F64D95"/>
    <w:rsid w:val="00F670BC"/>
    <w:rsid w:val="00F71F63"/>
    <w:rsid w:val="00F74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F48"/>
    <w:rPr>
      <w:sz w:val="18"/>
      <w:szCs w:val="18"/>
    </w:rPr>
  </w:style>
  <w:style w:type="paragraph" w:styleId="a4">
    <w:name w:val="footer"/>
    <w:basedOn w:val="a"/>
    <w:link w:val="Char0"/>
    <w:uiPriority w:val="99"/>
    <w:unhideWhenUsed/>
    <w:rsid w:val="006E6F48"/>
    <w:pPr>
      <w:tabs>
        <w:tab w:val="center" w:pos="4153"/>
        <w:tab w:val="right" w:pos="8306"/>
      </w:tabs>
      <w:snapToGrid w:val="0"/>
      <w:jc w:val="left"/>
    </w:pPr>
    <w:rPr>
      <w:sz w:val="18"/>
      <w:szCs w:val="18"/>
    </w:rPr>
  </w:style>
  <w:style w:type="character" w:customStyle="1" w:styleId="Char0">
    <w:name w:val="页脚 Char"/>
    <w:basedOn w:val="a0"/>
    <w:link w:val="a4"/>
    <w:uiPriority w:val="99"/>
    <w:rsid w:val="006E6F48"/>
    <w:rPr>
      <w:sz w:val="18"/>
      <w:szCs w:val="18"/>
    </w:rPr>
  </w:style>
  <w:style w:type="paragraph" w:customStyle="1" w:styleId="a5">
    <w:name w:val="段"/>
    <w:link w:val="Char1"/>
    <w:qFormat/>
    <w:rsid w:val="006E6F4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1">
    <w:name w:val="段 Char"/>
    <w:link w:val="a5"/>
    <w:qFormat/>
    <w:rsid w:val="006E6F48"/>
    <w:rPr>
      <w:rFonts w:ascii="宋体" w:eastAsia="宋体" w:hAnsi="Times New Roman" w:cs="Times New Roman"/>
      <w:kern w:val="0"/>
      <w:szCs w:val="20"/>
    </w:rPr>
  </w:style>
  <w:style w:type="table" w:styleId="a6">
    <w:name w:val="Table Grid"/>
    <w:basedOn w:val="a1"/>
    <w:uiPriority w:val="39"/>
    <w:rsid w:val="00852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BE1256"/>
    <w:rPr>
      <w:sz w:val="21"/>
      <w:szCs w:val="21"/>
    </w:rPr>
  </w:style>
  <w:style w:type="paragraph" w:styleId="a8">
    <w:name w:val="annotation text"/>
    <w:basedOn w:val="a"/>
    <w:link w:val="Char2"/>
    <w:uiPriority w:val="99"/>
    <w:semiHidden/>
    <w:unhideWhenUsed/>
    <w:rsid w:val="00BE1256"/>
    <w:pPr>
      <w:jc w:val="left"/>
    </w:pPr>
  </w:style>
  <w:style w:type="character" w:customStyle="1" w:styleId="Char2">
    <w:name w:val="批注文字 Char"/>
    <w:basedOn w:val="a0"/>
    <w:link w:val="a8"/>
    <w:uiPriority w:val="99"/>
    <w:semiHidden/>
    <w:rsid w:val="00BE1256"/>
  </w:style>
  <w:style w:type="paragraph" w:styleId="a9">
    <w:name w:val="annotation subject"/>
    <w:basedOn w:val="a8"/>
    <w:next w:val="a8"/>
    <w:link w:val="Char3"/>
    <w:uiPriority w:val="99"/>
    <w:semiHidden/>
    <w:unhideWhenUsed/>
    <w:rsid w:val="00BE1256"/>
    <w:rPr>
      <w:b/>
      <w:bCs/>
    </w:rPr>
  </w:style>
  <w:style w:type="character" w:customStyle="1" w:styleId="Char3">
    <w:name w:val="批注主题 Char"/>
    <w:basedOn w:val="Char2"/>
    <w:link w:val="a9"/>
    <w:uiPriority w:val="99"/>
    <w:semiHidden/>
    <w:rsid w:val="00BE1256"/>
    <w:rPr>
      <w:b/>
      <w:bCs/>
    </w:rPr>
  </w:style>
  <w:style w:type="paragraph" w:styleId="aa">
    <w:name w:val="Balloon Text"/>
    <w:basedOn w:val="a"/>
    <w:link w:val="Char4"/>
    <w:uiPriority w:val="99"/>
    <w:semiHidden/>
    <w:unhideWhenUsed/>
    <w:rsid w:val="00BE1256"/>
    <w:rPr>
      <w:sz w:val="18"/>
      <w:szCs w:val="18"/>
    </w:rPr>
  </w:style>
  <w:style w:type="character" w:customStyle="1" w:styleId="Char4">
    <w:name w:val="批注框文本 Char"/>
    <w:basedOn w:val="a0"/>
    <w:link w:val="aa"/>
    <w:uiPriority w:val="99"/>
    <w:semiHidden/>
    <w:rsid w:val="00BE1256"/>
    <w:rPr>
      <w:sz w:val="18"/>
      <w:szCs w:val="18"/>
    </w:rPr>
  </w:style>
  <w:style w:type="paragraph" w:styleId="ab">
    <w:name w:val="List Paragraph"/>
    <w:basedOn w:val="a"/>
    <w:uiPriority w:val="34"/>
    <w:qFormat/>
    <w:rsid w:val="00E363F2"/>
    <w:pPr>
      <w:ind w:firstLineChars="200" w:firstLine="420"/>
    </w:pPr>
  </w:style>
  <w:style w:type="character" w:styleId="ac">
    <w:name w:val="Hyperlink"/>
    <w:basedOn w:val="a0"/>
    <w:uiPriority w:val="99"/>
    <w:unhideWhenUsed/>
    <w:rsid w:val="00687790"/>
    <w:rPr>
      <w:color w:val="0563C1" w:themeColor="hyperlink"/>
      <w:u w:val="single"/>
    </w:rPr>
  </w:style>
  <w:style w:type="character" w:customStyle="1" w:styleId="UnresolvedMention">
    <w:name w:val="Unresolved Mention"/>
    <w:basedOn w:val="a0"/>
    <w:uiPriority w:val="99"/>
    <w:semiHidden/>
    <w:unhideWhenUsed/>
    <w:rsid w:val="00687790"/>
    <w:rPr>
      <w:color w:val="605E5C"/>
      <w:shd w:val="clear" w:color="auto" w:fill="E1DFDD"/>
    </w:rPr>
  </w:style>
  <w:style w:type="character" w:styleId="ad">
    <w:name w:val="line number"/>
    <w:basedOn w:val="a0"/>
    <w:uiPriority w:val="99"/>
    <w:semiHidden/>
    <w:unhideWhenUsed/>
    <w:rsid w:val="00BD25AE"/>
  </w:style>
</w:styles>
</file>

<file path=word/webSettings.xml><?xml version="1.0" encoding="utf-8"?>
<w:webSettings xmlns:r="http://schemas.openxmlformats.org/officeDocument/2006/relationships" xmlns:w="http://schemas.openxmlformats.org/wordprocessingml/2006/main">
  <w:divs>
    <w:div w:id="157117053">
      <w:bodyDiv w:val="1"/>
      <w:marLeft w:val="0"/>
      <w:marRight w:val="0"/>
      <w:marTop w:val="0"/>
      <w:marBottom w:val="0"/>
      <w:divBdr>
        <w:top w:val="none" w:sz="0" w:space="0" w:color="auto"/>
        <w:left w:val="none" w:sz="0" w:space="0" w:color="auto"/>
        <w:bottom w:val="none" w:sz="0" w:space="0" w:color="auto"/>
        <w:right w:val="none" w:sz="0" w:space="0" w:color="auto"/>
      </w:divBdr>
    </w:div>
    <w:div w:id="781415082">
      <w:bodyDiv w:val="1"/>
      <w:marLeft w:val="0"/>
      <w:marRight w:val="0"/>
      <w:marTop w:val="0"/>
      <w:marBottom w:val="0"/>
      <w:divBdr>
        <w:top w:val="none" w:sz="0" w:space="0" w:color="auto"/>
        <w:left w:val="none" w:sz="0" w:space="0" w:color="auto"/>
        <w:bottom w:val="none" w:sz="0" w:space="0" w:color="auto"/>
        <w:right w:val="none" w:sz="0" w:space="0" w:color="auto"/>
      </w:divBdr>
    </w:div>
    <w:div w:id="1050149867">
      <w:bodyDiv w:val="1"/>
      <w:marLeft w:val="0"/>
      <w:marRight w:val="0"/>
      <w:marTop w:val="0"/>
      <w:marBottom w:val="0"/>
      <w:divBdr>
        <w:top w:val="none" w:sz="0" w:space="0" w:color="auto"/>
        <w:left w:val="none" w:sz="0" w:space="0" w:color="auto"/>
        <w:bottom w:val="none" w:sz="0" w:space="0" w:color="auto"/>
        <w:right w:val="none" w:sz="0" w:space="0" w:color="auto"/>
      </w:divBdr>
    </w:div>
    <w:div w:id="1051226748">
      <w:bodyDiv w:val="1"/>
      <w:marLeft w:val="0"/>
      <w:marRight w:val="0"/>
      <w:marTop w:val="0"/>
      <w:marBottom w:val="0"/>
      <w:divBdr>
        <w:top w:val="none" w:sz="0" w:space="0" w:color="auto"/>
        <w:left w:val="none" w:sz="0" w:space="0" w:color="auto"/>
        <w:bottom w:val="none" w:sz="0" w:space="0" w:color="auto"/>
        <w:right w:val="none" w:sz="0" w:space="0" w:color="auto"/>
      </w:divBdr>
    </w:div>
    <w:div w:id="13355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E252-7A4A-4ECC-BA82-E8F69D06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2037</Words>
  <Characters>11614</Characters>
  <Application>Microsoft Office Word</Application>
  <DocSecurity>0</DocSecurity>
  <Lines>96</Lines>
  <Paragraphs>27</Paragraphs>
  <ScaleCrop>false</ScaleCrop>
  <Company>Microsoft</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凤婷</dc:creator>
  <cp:lastModifiedBy>xuzl</cp:lastModifiedBy>
  <cp:revision>75</cp:revision>
  <dcterms:created xsi:type="dcterms:W3CDTF">2022-12-05T07:31:00Z</dcterms:created>
  <dcterms:modified xsi:type="dcterms:W3CDTF">2023-12-11T14:46:00Z</dcterms:modified>
</cp:coreProperties>
</file>