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436C6" w14:textId="17BAC4A1" w:rsidR="001E1CA0" w:rsidRPr="0091543C" w:rsidRDefault="00FA2099">
      <w:r w:rsidRPr="00FA2099">
        <w:rPr>
          <w:rFonts w:ascii="Times New Roman" w:hAnsi="Times New Roman" w:cs="Times New Roman"/>
          <w:sz w:val="32"/>
          <w:szCs w:val="32"/>
        </w:rPr>
        <w:t xml:space="preserve">Development of </w:t>
      </w:r>
      <w:r w:rsidRPr="00357118">
        <w:rPr>
          <w:rFonts w:ascii="Times New Roman" w:hAnsi="Times New Roman" w:cs="Times New Roman"/>
          <w:i/>
          <w:iCs/>
          <w:sz w:val="32"/>
          <w:szCs w:val="32"/>
        </w:rPr>
        <w:t xml:space="preserve">in vitro </w:t>
      </w:r>
      <w:r w:rsidRPr="00FA2099">
        <w:rPr>
          <w:rFonts w:ascii="Times New Roman" w:hAnsi="Times New Roman" w:cs="Times New Roman"/>
          <w:sz w:val="32"/>
          <w:szCs w:val="32"/>
        </w:rPr>
        <w:t xml:space="preserve">and </w:t>
      </w:r>
      <w:r w:rsidRPr="00357118">
        <w:rPr>
          <w:rFonts w:ascii="Times New Roman" w:hAnsi="Times New Roman" w:cs="Times New Roman"/>
          <w:i/>
          <w:iCs/>
          <w:sz w:val="32"/>
          <w:szCs w:val="32"/>
        </w:rPr>
        <w:t>in vivo</w:t>
      </w:r>
      <w:r w:rsidRPr="00FA2099">
        <w:rPr>
          <w:rFonts w:ascii="Times New Roman" w:hAnsi="Times New Roman" w:cs="Times New Roman"/>
          <w:sz w:val="32"/>
          <w:szCs w:val="32"/>
        </w:rPr>
        <w:t xml:space="preserve"> c-Met Targeted Dual-modal Nanoprobes for NIR II Fluorescent Bioimaging and Magnetic Resonance Imaging of Breast Carcinoma Metastasis</w:t>
      </w:r>
    </w:p>
    <w:p w14:paraId="69DE9B13" w14:textId="77777777" w:rsidR="005A2A88" w:rsidRPr="00673122" w:rsidRDefault="005A2A88"/>
    <w:p w14:paraId="63E9ABE3" w14:textId="77777777" w:rsidR="005A2A88" w:rsidRDefault="005A2A88"/>
    <w:p w14:paraId="7FEB0FE7" w14:textId="77777777" w:rsidR="005A2A88" w:rsidRDefault="005A2A88"/>
    <w:p w14:paraId="36DB4AF0" w14:textId="77777777" w:rsidR="005A2A88" w:rsidRDefault="005A2A88"/>
    <w:p w14:paraId="68E3E21C" w14:textId="77777777" w:rsidR="005A2A88" w:rsidRDefault="005A2A88"/>
    <w:p w14:paraId="3128B79B" w14:textId="77777777" w:rsidR="005A2A88" w:rsidRDefault="005A2A88"/>
    <w:p w14:paraId="7FF11C3C" w14:textId="77777777" w:rsidR="005A2A88" w:rsidRDefault="005A2A88"/>
    <w:p w14:paraId="11C45324" w14:textId="77777777" w:rsidR="005A2A88" w:rsidRDefault="005A2A88"/>
    <w:p w14:paraId="72D90EEF" w14:textId="77777777" w:rsidR="005A2A88" w:rsidRDefault="005A2A88"/>
    <w:p w14:paraId="1821AE43" w14:textId="77777777" w:rsidR="005A2A88" w:rsidRDefault="005A2A88"/>
    <w:p w14:paraId="7569FED3" w14:textId="77777777" w:rsidR="005A2A88" w:rsidRDefault="005A2A88"/>
    <w:p w14:paraId="0DCEC923" w14:textId="77777777" w:rsidR="005A2A88" w:rsidRDefault="005A2A88"/>
    <w:p w14:paraId="14E3D1DA" w14:textId="77777777" w:rsidR="005A2A88" w:rsidRDefault="005A2A88"/>
    <w:p w14:paraId="40BE74C1" w14:textId="77777777" w:rsidR="005A2A88" w:rsidRDefault="005A2A88"/>
    <w:p w14:paraId="2C2A82E6" w14:textId="77777777" w:rsidR="005A2A88" w:rsidRDefault="005A2A88"/>
    <w:p w14:paraId="0E8CD4CA" w14:textId="77777777" w:rsidR="005A2A88" w:rsidRDefault="005A2A88"/>
    <w:p w14:paraId="6CAD4A36" w14:textId="77777777" w:rsidR="005A2A88" w:rsidRDefault="005A2A88"/>
    <w:p w14:paraId="0A449DD2" w14:textId="77777777" w:rsidR="005A2A88" w:rsidRDefault="005A2A88"/>
    <w:p w14:paraId="61DC0655" w14:textId="77777777" w:rsidR="005A2A88" w:rsidRDefault="005A2A88"/>
    <w:p w14:paraId="02B8180F" w14:textId="77777777" w:rsidR="005A2A88" w:rsidRDefault="005A2A88"/>
    <w:p w14:paraId="1BF27618" w14:textId="77777777" w:rsidR="005A2A88" w:rsidRDefault="005A2A88"/>
    <w:p w14:paraId="58DE4529" w14:textId="77777777" w:rsidR="005A2A88" w:rsidRDefault="005A2A88"/>
    <w:p w14:paraId="1FDED273" w14:textId="77777777" w:rsidR="005A2A88" w:rsidRDefault="005A2A88"/>
    <w:p w14:paraId="1F165A21" w14:textId="77777777" w:rsidR="005A2A88" w:rsidRDefault="005A2A88"/>
    <w:p w14:paraId="1DD643F9" w14:textId="77777777" w:rsidR="005A2A88" w:rsidRDefault="005A2A88"/>
    <w:p w14:paraId="068FE5AF" w14:textId="77777777" w:rsidR="005A2A88" w:rsidRDefault="005A2A88"/>
    <w:p w14:paraId="7E0223AB" w14:textId="77777777" w:rsidR="005A2A88" w:rsidRDefault="005A2A88"/>
    <w:p w14:paraId="50F64479" w14:textId="77777777" w:rsidR="005A2A88" w:rsidRDefault="005A2A88"/>
    <w:p w14:paraId="2C7A5411" w14:textId="77777777" w:rsidR="005A2A88" w:rsidRDefault="005A2A88"/>
    <w:p w14:paraId="1F4F9ED8" w14:textId="77777777" w:rsidR="005A2A88" w:rsidRDefault="005A2A88"/>
    <w:p w14:paraId="6E4FE1C4" w14:textId="77777777" w:rsidR="005A2A88" w:rsidRDefault="005A2A88"/>
    <w:p w14:paraId="39050CCE" w14:textId="77777777" w:rsidR="005A2A88" w:rsidRDefault="005A2A88"/>
    <w:p w14:paraId="67C6BE10" w14:textId="77777777" w:rsidR="005A2A88" w:rsidRDefault="005A2A88"/>
    <w:p w14:paraId="2F5A0FCB" w14:textId="77777777" w:rsidR="005A2A88" w:rsidRDefault="005A2A88"/>
    <w:p w14:paraId="3D337A18" w14:textId="77777777" w:rsidR="005A2A88" w:rsidRDefault="005A2A88"/>
    <w:p w14:paraId="744561F9" w14:textId="77777777" w:rsidR="005A2A88" w:rsidRDefault="005A2A88"/>
    <w:p w14:paraId="55E4E3D5" w14:textId="77777777" w:rsidR="005A2A88" w:rsidRDefault="005A2A88"/>
    <w:p w14:paraId="2CADA623" w14:textId="77777777" w:rsidR="00D57D26" w:rsidRPr="00D57D26" w:rsidRDefault="00D57D26"/>
    <w:p w14:paraId="4A736D65" w14:textId="77777777" w:rsidR="005A2A88" w:rsidRPr="0068695D" w:rsidRDefault="005A2A88" w:rsidP="005A2A88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 New Roman" w:eastAsia="TimesNewRomanPS-BoldMT" w:hAnsi="Times New Roman" w:cs="Times New Roman"/>
          <w:b/>
          <w:bCs/>
          <w:kern w:val="0"/>
          <w:sz w:val="32"/>
          <w:szCs w:val="32"/>
        </w:rPr>
      </w:pPr>
      <w:r w:rsidRPr="0068695D">
        <w:rPr>
          <w:rFonts w:ascii="Times New Roman" w:eastAsia="TimesNewRomanPS-BoldMT" w:hAnsi="Times New Roman" w:cs="Times New Roman"/>
          <w:b/>
          <w:bCs/>
          <w:kern w:val="0"/>
          <w:sz w:val="32"/>
          <w:szCs w:val="32"/>
        </w:rPr>
        <w:lastRenderedPageBreak/>
        <w:t>Experimental Section</w:t>
      </w:r>
    </w:p>
    <w:p w14:paraId="493892C2" w14:textId="77777777" w:rsidR="005A2A88" w:rsidRPr="0068695D" w:rsidRDefault="005A2A88" w:rsidP="005A2A88">
      <w:pPr>
        <w:pStyle w:val="a7"/>
        <w:numPr>
          <w:ilvl w:val="1"/>
          <w:numId w:val="2"/>
        </w:numPr>
        <w:spacing w:line="480" w:lineRule="auto"/>
        <w:ind w:left="357" w:firstLineChars="0" w:hanging="357"/>
        <w:rPr>
          <w:rFonts w:ascii="Times New Roman" w:hAnsi="Times New Roman" w:cs="Times New Roman"/>
          <w:sz w:val="24"/>
          <w:szCs w:val="24"/>
        </w:rPr>
      </w:pPr>
      <w:r w:rsidRPr="0068695D">
        <w:rPr>
          <w:rFonts w:ascii="Times New Roman" w:hAnsi="Times New Roman" w:cs="Times New Roman"/>
          <w:b/>
          <w:bCs/>
          <w:sz w:val="24"/>
          <w:szCs w:val="24"/>
        </w:rPr>
        <w:t xml:space="preserve">Materials and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68695D">
        <w:rPr>
          <w:rFonts w:ascii="Times New Roman" w:hAnsi="Times New Roman" w:cs="Times New Roman"/>
          <w:b/>
          <w:bCs/>
          <w:sz w:val="24"/>
          <w:szCs w:val="24"/>
        </w:rPr>
        <w:t>haracterization.</w:t>
      </w:r>
    </w:p>
    <w:p w14:paraId="1A62F8DE" w14:textId="77777777" w:rsidR="005A2A88" w:rsidRPr="002F6ED5" w:rsidRDefault="005A2A88" w:rsidP="005A2A88">
      <w:pPr>
        <w:spacing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F6ED5">
        <w:rPr>
          <w:rFonts w:ascii="Times New Roman" w:hAnsi="Times New Roman" w:cs="Times New Roman"/>
          <w:bCs/>
          <w:i/>
          <w:sz w:val="24"/>
          <w:szCs w:val="24"/>
        </w:rPr>
        <w:t xml:space="preserve">1.1.1 Materials. </w:t>
      </w:r>
    </w:p>
    <w:p w14:paraId="684BA8DE" w14:textId="2F4BFBA3" w:rsidR="005A2A88" w:rsidRDefault="005A2A88" w:rsidP="005A2A8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5A2A88">
        <w:rPr>
          <w:rFonts w:ascii="Times New Roman" w:hAnsi="Times New Roman" w:cs="Times New Roman"/>
          <w:sz w:val="24"/>
          <w:szCs w:val="24"/>
        </w:rPr>
        <w:t>erric chloride (FeCl</w:t>
      </w:r>
      <w:r w:rsidRPr="005A2A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0824">
        <w:rPr>
          <w:rFonts w:ascii="Times New Roman" w:hAnsi="Times New Roman" w:cs="Times New Roman"/>
          <w:sz w:val="24"/>
          <w:szCs w:val="24"/>
        </w:rPr>
        <w:t>•</w:t>
      </w:r>
      <w:r w:rsidRPr="005A2A88">
        <w:rPr>
          <w:rFonts w:ascii="Times New Roman" w:hAnsi="Times New Roman" w:cs="Times New Roman"/>
          <w:sz w:val="24"/>
          <w:szCs w:val="24"/>
        </w:rPr>
        <w:t>6H</w:t>
      </w:r>
      <w:r w:rsidRPr="005A2A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A2A88">
        <w:rPr>
          <w:rFonts w:ascii="Times New Roman" w:hAnsi="Times New Roman" w:cs="Times New Roman"/>
          <w:sz w:val="24"/>
          <w:szCs w:val="24"/>
        </w:rPr>
        <w:t xml:space="preserve">O), </w:t>
      </w:r>
      <w:proofErr w:type="spellStart"/>
      <w:r w:rsidRPr="005A2A88">
        <w:rPr>
          <w:rFonts w:ascii="Times New Roman" w:hAnsi="Times New Roman" w:cs="Times New Roman"/>
          <w:sz w:val="24"/>
          <w:szCs w:val="24"/>
        </w:rPr>
        <w:t>cetyltrimethyl</w:t>
      </w:r>
      <w:proofErr w:type="spellEnd"/>
      <w:r w:rsidRPr="005A2A88">
        <w:rPr>
          <w:rFonts w:ascii="Times New Roman" w:hAnsi="Times New Roman" w:cs="Times New Roman"/>
          <w:sz w:val="24"/>
          <w:szCs w:val="24"/>
        </w:rPr>
        <w:t xml:space="preserve"> ammonium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bromide (CTAB),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 xml:space="preserve">ammonia, ethanol, </w:t>
      </w:r>
      <w:bookmarkStart w:id="0" w:name="_Hlk141453032"/>
      <w:r w:rsidRPr="005A2A88">
        <w:rPr>
          <w:rFonts w:ascii="Times New Roman" w:hAnsi="Times New Roman" w:cs="Times New Roman"/>
          <w:sz w:val="24"/>
          <w:szCs w:val="24"/>
        </w:rPr>
        <w:t>tetraethyl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orthosilicate (TEOS)</w:t>
      </w:r>
      <w:bookmarkEnd w:id="0"/>
      <w:r w:rsidRPr="005A2A88">
        <w:rPr>
          <w:rFonts w:ascii="Times New Roman" w:hAnsi="Times New Roman" w:cs="Times New Roman"/>
          <w:sz w:val="24"/>
          <w:szCs w:val="24"/>
        </w:rPr>
        <w:t xml:space="preserve"> were purchased from Aladdin (Shanghai, China).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DAPI</w:t>
      </w:r>
      <w:r>
        <w:rPr>
          <w:rFonts w:ascii="Times New Roman" w:hAnsi="Times New Roman" w:cs="Times New Roman"/>
          <w:sz w:val="24"/>
          <w:szCs w:val="24"/>
        </w:rPr>
        <w:t xml:space="preserve">, FITC </w:t>
      </w:r>
      <w:r w:rsidRPr="005A2A88">
        <w:rPr>
          <w:rFonts w:ascii="Times New Roman" w:hAnsi="Times New Roman" w:cs="Times New Roman"/>
          <w:sz w:val="24"/>
          <w:szCs w:val="24"/>
        </w:rPr>
        <w:t xml:space="preserve">and </w:t>
      </w:r>
      <w:r w:rsidR="00F050C0">
        <w:rPr>
          <w:rFonts w:ascii="Times New Roman" w:hAnsi="Times New Roman" w:cs="Times New Roman"/>
          <w:sz w:val="24"/>
          <w:szCs w:val="24"/>
        </w:rPr>
        <w:t>CCK-8 kit assay</w:t>
      </w:r>
      <w:r w:rsidRPr="005A2A88">
        <w:rPr>
          <w:rFonts w:ascii="Times New Roman" w:hAnsi="Times New Roman" w:cs="Times New Roman"/>
          <w:sz w:val="24"/>
          <w:szCs w:val="24"/>
        </w:rPr>
        <w:t xml:space="preserve"> were obtained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from Sigma–Aldrich Chemicals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 xml:space="preserve">(Madison, USA). </w:t>
      </w:r>
      <w:proofErr w:type="spellStart"/>
      <w:r w:rsidRPr="005A2A88">
        <w:rPr>
          <w:rFonts w:ascii="Times New Roman" w:hAnsi="Times New Roman" w:cs="Times New Roman"/>
          <w:sz w:val="24"/>
          <w:szCs w:val="24"/>
        </w:rPr>
        <w:t>Nhydroxysuccinimide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(NHS) and 1-ethyl-3-(3-dimethylaminopropyl)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5A2A88">
        <w:rPr>
          <w:rFonts w:ascii="Times New Roman" w:hAnsi="Times New Roman" w:cs="Times New Roman"/>
          <w:sz w:val="24"/>
          <w:szCs w:val="24"/>
        </w:rPr>
        <w:t>carbodiimidehydrochloride</w:t>
      </w:r>
      <w:proofErr w:type="spellEnd"/>
      <w:r w:rsidRPr="005A2A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A2A88">
        <w:rPr>
          <w:rFonts w:ascii="Times New Roman" w:hAnsi="Times New Roman" w:cs="Times New Roman"/>
          <w:sz w:val="24"/>
          <w:szCs w:val="24"/>
        </w:rPr>
        <w:t>EDC</w:t>
      </w:r>
      <w:r w:rsidRPr="004E0824">
        <w:rPr>
          <w:rFonts w:ascii="Times New Roman" w:hAnsi="Times New Roman" w:cs="Times New Roman"/>
          <w:sz w:val="24"/>
          <w:szCs w:val="24"/>
        </w:rPr>
        <w:t>•</w:t>
      </w:r>
      <w:r w:rsidRPr="005A2A88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5A2A88">
        <w:rPr>
          <w:rFonts w:ascii="Times New Roman" w:hAnsi="Times New Roman" w:cs="Times New Roman"/>
          <w:sz w:val="24"/>
          <w:szCs w:val="24"/>
        </w:rPr>
        <w:t>) were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 xml:space="preserve">purchased from Aladdin (Shanghai, China). </w:t>
      </w:r>
      <w:r w:rsidR="00EF2A27">
        <w:rPr>
          <w:rFonts w:ascii="Cambria" w:hAnsi="Cambria" w:cs="Times New Roman"/>
          <w:sz w:val="24"/>
          <w:szCs w:val="24"/>
        </w:rPr>
        <w:t>S</w:t>
      </w:r>
      <w:r w:rsidR="00EF2A27" w:rsidRPr="003064D3">
        <w:rPr>
          <w:rFonts w:ascii="Cambria" w:hAnsi="Cambria" w:cs="Times New Roman"/>
          <w:sz w:val="24"/>
          <w:szCs w:val="24"/>
        </w:rPr>
        <w:t>odium acetate</w:t>
      </w:r>
      <w:r w:rsidRPr="005A2A88">
        <w:rPr>
          <w:rFonts w:ascii="Times New Roman" w:hAnsi="Times New Roman" w:cs="Times New Roman"/>
          <w:sz w:val="24"/>
          <w:szCs w:val="24"/>
        </w:rPr>
        <w:t xml:space="preserve"> </w:t>
      </w:r>
      <w:r w:rsidR="00643FC0">
        <w:rPr>
          <w:rFonts w:ascii="Times New Roman" w:hAnsi="Times New Roman" w:cs="Times New Roman"/>
          <w:sz w:val="24"/>
          <w:szCs w:val="24"/>
        </w:rPr>
        <w:t xml:space="preserve">and </w:t>
      </w:r>
      <w:r w:rsidR="00643FC0" w:rsidRPr="003064D3">
        <w:rPr>
          <w:rFonts w:ascii="Cambria" w:hAnsi="Cambria" w:cs="Times New Roman"/>
          <w:sz w:val="24"/>
          <w:szCs w:val="24"/>
        </w:rPr>
        <w:t>HCl</w:t>
      </w:r>
      <w:r w:rsidR="00643FC0" w:rsidRPr="005A2A88">
        <w:rPr>
          <w:rFonts w:ascii="Times New Roman" w:hAnsi="Times New Roman" w:cs="Times New Roman"/>
          <w:sz w:val="24"/>
          <w:szCs w:val="24"/>
        </w:rPr>
        <w:t xml:space="preserve"> </w:t>
      </w:r>
      <w:r w:rsidR="00EF2A27" w:rsidRPr="005A2A88">
        <w:rPr>
          <w:rFonts w:ascii="Times New Roman" w:hAnsi="Times New Roman" w:cs="Times New Roman"/>
          <w:sz w:val="24"/>
          <w:szCs w:val="24"/>
        </w:rPr>
        <w:t>w</w:t>
      </w:r>
      <w:r w:rsidR="00643FC0">
        <w:rPr>
          <w:rFonts w:ascii="Times New Roman" w:hAnsi="Times New Roman" w:cs="Times New Roman"/>
          <w:sz w:val="24"/>
          <w:szCs w:val="24"/>
        </w:rPr>
        <w:t>ere</w:t>
      </w:r>
      <w:r w:rsidRPr="005A2A88">
        <w:rPr>
          <w:rFonts w:ascii="Times New Roman" w:hAnsi="Times New Roman" w:cs="Times New Roman"/>
          <w:sz w:val="24"/>
          <w:szCs w:val="24"/>
        </w:rPr>
        <w:t xml:space="preserve"> of analytical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grade and were purchased from Sinopharm Chemical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Reagent Co. Ltd. (Shanghai, China</w:t>
      </w:r>
      <w:proofErr w:type="gramStart"/>
      <w:r w:rsidRPr="005A2A88">
        <w:rPr>
          <w:rFonts w:ascii="Times New Roman" w:hAnsi="Times New Roman" w:cs="Times New Roman"/>
          <w:sz w:val="24"/>
          <w:szCs w:val="24"/>
        </w:rPr>
        <w:t>).</w:t>
      </w:r>
      <w:r w:rsidR="0091543C">
        <w:rPr>
          <w:rFonts w:ascii="Times New Roman" w:hAnsi="Times New Roman" w:cs="Times New Roman"/>
          <w:sz w:val="24"/>
          <w:szCs w:val="24"/>
        </w:rPr>
        <w:t>Gd</w:t>
      </w:r>
      <w:proofErr w:type="gramEnd"/>
      <w:r w:rsidR="0091543C">
        <w:rPr>
          <w:rFonts w:ascii="Times New Roman" w:hAnsi="Times New Roman" w:cs="Times New Roman"/>
          <w:sz w:val="24"/>
          <w:szCs w:val="24"/>
        </w:rPr>
        <w:t xml:space="preserve">-DTPA was purchased from German Bayer </w:t>
      </w:r>
      <w:proofErr w:type="spellStart"/>
      <w:r w:rsidR="0091543C">
        <w:rPr>
          <w:rFonts w:ascii="Times New Roman" w:hAnsi="Times New Roman" w:cs="Times New Roman"/>
          <w:sz w:val="24"/>
          <w:szCs w:val="24"/>
        </w:rPr>
        <w:t>Shering</w:t>
      </w:r>
      <w:proofErr w:type="spellEnd"/>
      <w:r w:rsidR="0091543C">
        <w:rPr>
          <w:rFonts w:ascii="Times New Roman" w:hAnsi="Times New Roman" w:cs="Times New Roman"/>
          <w:sz w:val="24"/>
          <w:szCs w:val="24"/>
        </w:rPr>
        <w:t xml:space="preserve"> Pharma AG (Berlin, Germany).</w:t>
      </w:r>
      <w:r w:rsidRPr="005A2A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ICG,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PEG</w:t>
      </w:r>
      <w:r w:rsidRPr="009B3019">
        <w:rPr>
          <w:rFonts w:ascii="Times New Roman" w:hAnsi="Times New Roman" w:cs="Times New Roman"/>
          <w:sz w:val="24"/>
          <w:szCs w:val="24"/>
          <w:vertAlign w:val="subscript"/>
        </w:rPr>
        <w:t>2000</w:t>
      </w:r>
      <w:r>
        <w:rPr>
          <w:rFonts w:ascii="Times New Roman" w:hAnsi="Times New Roman" w:cs="Times New Roman"/>
          <w:sz w:val="24"/>
          <w:szCs w:val="24"/>
        </w:rPr>
        <w:t>-NH</w:t>
      </w:r>
      <w:r w:rsidRPr="009B30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were purchased from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9B3019">
        <w:rPr>
          <w:rFonts w:ascii="Times New Roman" w:hAnsi="Times New Roman" w:cs="Times New Roman"/>
          <w:sz w:val="24"/>
          <w:szCs w:val="24"/>
        </w:rPr>
        <w:t>Beyotime</w:t>
      </w:r>
      <w:proofErr w:type="spellEnd"/>
      <w:r w:rsidRPr="009B3019">
        <w:rPr>
          <w:rFonts w:ascii="Times New Roman" w:hAnsi="Times New Roman" w:cs="Times New Roman"/>
          <w:sz w:val="24"/>
          <w:szCs w:val="24"/>
        </w:rPr>
        <w:t xml:space="preserve"> Biotechnology</w:t>
      </w:r>
      <w:r w:rsidRPr="003A18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0C0"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="00F050C0">
        <w:rPr>
          <w:rFonts w:ascii="Times New Roman" w:hAnsi="Times New Roman" w:cs="Times New Roman"/>
          <w:sz w:val="24"/>
          <w:szCs w:val="24"/>
        </w:rPr>
        <w:t xml:space="preserve"> with the sequence of KSLSRHDHIHHHK(C) was fabricated by China Peptide </w:t>
      </w:r>
      <w:r w:rsidR="00F050C0" w:rsidRPr="005A2A88">
        <w:rPr>
          <w:rFonts w:ascii="Times New Roman" w:hAnsi="Times New Roman" w:cs="Times New Roman"/>
          <w:sz w:val="24"/>
          <w:szCs w:val="24"/>
        </w:rPr>
        <w:t>Co. Ltd.</w:t>
      </w:r>
      <w:r w:rsidR="00F050C0">
        <w:rPr>
          <w:rFonts w:ascii="Times New Roman" w:hAnsi="Times New Roman" w:cs="Times New Roman"/>
          <w:sz w:val="24"/>
          <w:szCs w:val="24"/>
        </w:rPr>
        <w:t xml:space="preserve"> (Shanghai, China).  Recombinant human HGF were obtained from </w:t>
      </w:r>
      <w:proofErr w:type="spellStart"/>
      <w:r w:rsidR="00F050C0">
        <w:rPr>
          <w:rFonts w:ascii="Times New Roman" w:hAnsi="Times New Roman" w:cs="Times New Roman"/>
          <w:sz w:val="24"/>
          <w:szCs w:val="24"/>
        </w:rPr>
        <w:t>Novoprotein</w:t>
      </w:r>
      <w:proofErr w:type="spellEnd"/>
      <w:r w:rsidR="00F050C0">
        <w:rPr>
          <w:rFonts w:ascii="Times New Roman" w:hAnsi="Times New Roman" w:cs="Times New Roman"/>
          <w:sz w:val="24"/>
          <w:szCs w:val="24"/>
        </w:rPr>
        <w:t xml:space="preserve"> (Shanghai, China) </w:t>
      </w:r>
      <w:r w:rsidRPr="005A2A88">
        <w:rPr>
          <w:rFonts w:ascii="Times New Roman" w:hAnsi="Times New Roman" w:cs="Times New Roman"/>
          <w:sz w:val="24"/>
          <w:szCs w:val="24"/>
        </w:rPr>
        <w:t>All chemicals were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used without further purification. Distilled and deionized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A88">
        <w:rPr>
          <w:rFonts w:ascii="Times New Roman" w:hAnsi="Times New Roman" w:cs="Times New Roman"/>
          <w:sz w:val="24"/>
          <w:szCs w:val="24"/>
        </w:rPr>
        <w:t>water were used throughout the experiments.</w:t>
      </w:r>
    </w:p>
    <w:p w14:paraId="11B6E2C9" w14:textId="77777777" w:rsidR="005A2A88" w:rsidRPr="002F6ED5" w:rsidRDefault="005A2A88" w:rsidP="005A2A88">
      <w:pPr>
        <w:pStyle w:val="a7"/>
        <w:numPr>
          <w:ilvl w:val="2"/>
          <w:numId w:val="3"/>
        </w:numPr>
        <w:spacing w:line="480" w:lineRule="auto"/>
        <w:ind w:firstLineChars="0"/>
        <w:rPr>
          <w:rFonts w:ascii="Times New Roman" w:hAnsi="Times New Roman" w:cs="Times New Roman"/>
          <w:bCs/>
          <w:sz w:val="24"/>
          <w:szCs w:val="24"/>
        </w:rPr>
      </w:pPr>
      <w:r w:rsidRPr="002F6ED5">
        <w:rPr>
          <w:rFonts w:ascii="Times New Roman" w:hAnsi="Times New Roman" w:cs="Times New Roman"/>
          <w:bCs/>
          <w:i/>
          <w:sz w:val="24"/>
          <w:szCs w:val="24"/>
        </w:rPr>
        <w:t>Characterization.</w:t>
      </w:r>
      <w:r w:rsidRPr="002F6E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0270094" w14:textId="2D005BB3" w:rsidR="005A2A88" w:rsidRDefault="00F050C0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050C0">
        <w:rPr>
          <w:rFonts w:ascii="Times New Roman" w:hAnsi="Times New Roman" w:cs="Times New Roman"/>
          <w:sz w:val="24"/>
          <w:szCs w:val="24"/>
        </w:rPr>
        <w:t>Transmission electron microscopy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 xml:space="preserve">(TEM) images were acquired on FEI 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Tecnai</w:t>
      </w:r>
      <w:proofErr w:type="spellEnd"/>
      <w:r w:rsidRPr="00F050C0">
        <w:rPr>
          <w:rFonts w:ascii="Times New Roman" w:hAnsi="Times New Roman" w:cs="Times New Roman"/>
          <w:sz w:val="24"/>
          <w:szCs w:val="24"/>
        </w:rPr>
        <w:t xml:space="preserve"> G2 F30. TEM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samples were obtained by dropping dilute nanomaterials onto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carbon-coated copper grids. X-ray diffraction (XRD) was measured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by a Rigaku Ultima IV X-ray diffractometer instrument. Fourier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transform infrared (FTIR) spectra were recorded on a TENSOR II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FTIR spectrophotometer (Bruker Corporation). Ultraviolet visible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lastRenderedPageBreak/>
        <w:t>(UV/vis) spectra were performed on an UV-3600 Plus spectrophotometer.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Dynamic laser </w:t>
      </w:r>
      <w:r w:rsidRPr="00F050C0">
        <w:rPr>
          <w:rFonts w:ascii="Times New Roman" w:hAnsi="Times New Roman" w:cs="Times New Roman"/>
          <w:sz w:val="24"/>
          <w:szCs w:val="24"/>
        </w:rPr>
        <w:t xml:space="preserve">scattering (DLS) and zeta potential were measured on PSS 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Nicomp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Z3000 SOP. A N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 xml:space="preserve"> absorption-desorption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instrument was used to measure the surface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 xml:space="preserve">pore size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F050C0">
        <w:rPr>
          <w:rFonts w:ascii="Times New Roman" w:hAnsi="Times New Roman" w:cs="Times New Roman"/>
          <w:sz w:val="24"/>
          <w:szCs w:val="24"/>
        </w:rPr>
        <w:t xml:space="preserve"> 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Quantachrome</w:t>
      </w:r>
      <w:proofErr w:type="spellEnd"/>
      <w:r w:rsidRPr="00F050C0">
        <w:rPr>
          <w:rFonts w:ascii="Times New Roman" w:hAnsi="Times New Roman" w:cs="Times New Roman"/>
          <w:sz w:val="24"/>
          <w:szCs w:val="24"/>
        </w:rPr>
        <w:t xml:space="preserve"> Corporation, 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Quantachrome</w:t>
      </w:r>
      <w:proofErr w:type="spellEnd"/>
      <w:r w:rsidRPr="00F05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Autosorb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Automated Gas Sorption System, USA).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and the clinical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contrast gadopentetic acid (Gd-</w:t>
      </w:r>
      <w:r>
        <w:rPr>
          <w:rFonts w:ascii="Times New Roman" w:hAnsi="Times New Roman" w:cs="Times New Roman"/>
          <w:sz w:val="24"/>
          <w:szCs w:val="24"/>
        </w:rPr>
        <w:t>DOTA</w:t>
      </w:r>
      <w:r w:rsidRPr="00F050C0">
        <w:rPr>
          <w:rFonts w:ascii="Times New Roman" w:hAnsi="Times New Roman" w:cs="Times New Roman"/>
          <w:sz w:val="24"/>
          <w:szCs w:val="24"/>
        </w:rPr>
        <w:t>) at different Gd concentrations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 xml:space="preserve">imaged </w:t>
      </w:r>
      <w:r>
        <w:rPr>
          <w:rFonts w:ascii="Times New Roman" w:hAnsi="Times New Roman" w:cs="Times New Roman"/>
          <w:sz w:val="24"/>
          <w:szCs w:val="24"/>
        </w:rPr>
        <w:t>by</w:t>
      </w:r>
      <w:bookmarkStart w:id="1" w:name="_Hlk14145794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a 3.0 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050C0">
        <w:rPr>
          <w:rFonts w:ascii="Times New Roman" w:hAnsi="Times New Roman" w:cs="Times New Roman"/>
          <w:sz w:val="24"/>
          <w:szCs w:val="24"/>
        </w:rPr>
        <w:t>MRI</w:t>
      </w:r>
      <w:bookmarkEnd w:id="1"/>
      <w:r w:rsidRPr="00F050C0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F050C0">
        <w:rPr>
          <w:rFonts w:ascii="Times New Roman" w:hAnsi="Times New Roman" w:cs="Times New Roman"/>
          <w:sz w:val="24"/>
          <w:szCs w:val="24"/>
        </w:rPr>
        <w:t>Magnetom</w:t>
      </w:r>
      <w:proofErr w:type="spellEnd"/>
      <w:r w:rsidRPr="00F050C0">
        <w:rPr>
          <w:rFonts w:ascii="Times New Roman" w:hAnsi="Times New Roman" w:cs="Times New Roman"/>
          <w:sz w:val="24"/>
          <w:szCs w:val="24"/>
        </w:rPr>
        <w:t xml:space="preserve"> Verio total imaging matrix (TIM)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2A88" w:rsidRPr="00AE28A4">
        <w:rPr>
          <w:rFonts w:ascii="Times New Roman" w:hAnsi="Times New Roman" w:cs="Times New Roman"/>
          <w:i/>
          <w:iCs/>
          <w:sz w:val="24"/>
          <w:szCs w:val="24"/>
        </w:rPr>
        <w:t xml:space="preserve">In vivo </w:t>
      </w:r>
      <w:r w:rsidR="005A2A88" w:rsidRPr="00906F6C">
        <w:rPr>
          <w:rFonts w:ascii="Times New Roman" w:hAnsi="Times New Roman" w:cs="Times New Roman"/>
          <w:sz w:val="24"/>
          <w:szCs w:val="24"/>
        </w:rPr>
        <w:t xml:space="preserve">NIR fluorescent images were obtained under a NIR-OPTICS Series III 900/1700 system (808 nm </w:t>
      </w:r>
      <w:r w:rsidR="005A2A88">
        <w:rPr>
          <w:rFonts w:ascii="Times New Roman" w:hAnsi="Times New Roman" w:cs="Times New Roman"/>
          <w:sz w:val="24"/>
          <w:szCs w:val="24"/>
        </w:rPr>
        <w:t>excitation, beyond</w:t>
      </w:r>
      <w:r w:rsidR="005A2A88" w:rsidRPr="00906F6C">
        <w:rPr>
          <w:rFonts w:ascii="Times New Roman" w:hAnsi="Times New Roman" w:cs="Times New Roman"/>
          <w:sz w:val="24"/>
          <w:szCs w:val="24"/>
        </w:rPr>
        <w:t xml:space="preserve"> 1000 nm</w:t>
      </w:r>
      <w:r w:rsidR="005A2A88">
        <w:rPr>
          <w:rFonts w:ascii="Times New Roman" w:hAnsi="Times New Roman" w:cs="Times New Roman"/>
          <w:sz w:val="24"/>
          <w:szCs w:val="24"/>
        </w:rPr>
        <w:t xml:space="preserve"> emission</w:t>
      </w:r>
      <w:r w:rsidR="005A2A88" w:rsidRPr="00906F6C">
        <w:rPr>
          <w:rFonts w:ascii="Times New Roman" w:hAnsi="Times New Roman" w:cs="Times New Roman"/>
          <w:sz w:val="24"/>
          <w:szCs w:val="24"/>
        </w:rPr>
        <w:t>).</w:t>
      </w:r>
    </w:p>
    <w:p w14:paraId="68DEC5C4" w14:textId="4555E10C" w:rsidR="002F069D" w:rsidRPr="002F069D" w:rsidRDefault="002F069D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The home-made </w:t>
      </w:r>
      <w:r w:rsidRPr="00EA522B">
        <w:rPr>
          <w:rFonts w:ascii="Times New Roman" w:hAnsi="Times New Roman" w:cs="Times New Roman"/>
          <w:noProof/>
          <w:sz w:val="24"/>
          <w:szCs w:val="24"/>
        </w:rPr>
        <w:t>NIR-II fluorescence stereo system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t>with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t>c</w:t>
      </w:r>
      <w:r w:rsidRPr="00EA522B">
        <w:rPr>
          <w:rFonts w:ascii="Times New Roman" w:hAnsi="Times New Roman" w:cs="Times New Roman"/>
          <w:noProof/>
          <w:sz w:val="24"/>
          <w:szCs w:val="24"/>
        </w:rPr>
        <w:t>uboid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t>appearance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A522B">
        <w:rPr>
          <w:rFonts w:ascii="Times New Roman" w:hAnsi="Times New Roman" w:cs="Times New Roman"/>
          <w:noProof/>
          <w:sz w:val="24"/>
          <w:szCs w:val="24"/>
        </w:rPr>
        <w:t>featur</w:t>
      </w:r>
      <w:r>
        <w:rPr>
          <w:rFonts w:ascii="Times New Roman" w:hAnsi="Times New Roman" w:cs="Times New Roman"/>
          <w:noProof/>
          <w:sz w:val="24"/>
          <w:szCs w:val="24"/>
        </w:rPr>
        <w:t>es</w:t>
      </w:r>
      <w:r w:rsidRPr="00EA522B">
        <w:rPr>
          <w:rFonts w:ascii="Times New Roman" w:hAnsi="Times New Roman" w:cs="Times New Roman"/>
          <w:noProof/>
          <w:sz w:val="24"/>
          <w:szCs w:val="24"/>
        </w:rPr>
        <w:t xml:space="preserve"> epiillumination geometry and fiber-based configurations with a fluorescence signal excited by a </w:t>
      </w:r>
      <w:r>
        <w:rPr>
          <w:rFonts w:ascii="Times New Roman" w:hAnsi="Times New Roman" w:cs="Times New Roman"/>
          <w:noProof/>
          <w:sz w:val="24"/>
          <w:szCs w:val="24"/>
        </w:rPr>
        <w:t>808</w:t>
      </w:r>
      <w:r w:rsidRPr="00EA522B">
        <w:rPr>
          <w:rFonts w:ascii="Times New Roman" w:hAnsi="Times New Roman" w:cs="Times New Roman"/>
          <w:noProof/>
          <w:sz w:val="24"/>
          <w:szCs w:val="24"/>
        </w:rPr>
        <w:t xml:space="preserve"> nm continuous-wave fiber laser. Then, light emitted from fiber (MHP550L02, Thorlabs, Newton, NJ, USA) was transmitted </w:t>
      </w:r>
      <w:r w:rsidRPr="00EA522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via </w:t>
      </w:r>
      <w:r w:rsidRPr="00EA522B">
        <w:rPr>
          <w:rFonts w:ascii="Times New Roman" w:hAnsi="Times New Roman" w:cs="Times New Roman"/>
          <w:noProof/>
          <w:sz w:val="24"/>
          <w:szCs w:val="24"/>
        </w:rPr>
        <w:t>a ground glass diffuser (Thorlabs, DG10-600-MD) providing uniform illumination in the irradiation area (</w:t>
      </w:r>
      <w:r>
        <w:rPr>
          <w:rFonts w:ascii="Times New Roman" w:hAnsi="Times New Roman" w:cs="Times New Roman"/>
          <w:noProof/>
          <w:sz w:val="24"/>
          <w:szCs w:val="24"/>
        </w:rPr>
        <w:t>0.1</w:t>
      </w:r>
      <w:r w:rsidRPr="00EA522B">
        <w:rPr>
          <w:rFonts w:ascii="Times New Roman" w:hAnsi="Times New Roman" w:cs="Times New Roman"/>
          <w:noProof/>
          <w:sz w:val="24"/>
          <w:szCs w:val="24"/>
        </w:rPr>
        <w:t>–</w:t>
      </w:r>
      <w:r>
        <w:rPr>
          <w:rFonts w:ascii="Times New Roman" w:hAnsi="Times New Roman" w:cs="Times New Roman"/>
          <w:noProof/>
          <w:sz w:val="24"/>
          <w:szCs w:val="24"/>
        </w:rPr>
        <w:t xml:space="preserve">1 </w:t>
      </w:r>
      <w:r w:rsidRPr="00EA522B">
        <w:rPr>
          <w:rFonts w:ascii="Times New Roman" w:hAnsi="Times New Roman" w:cs="Times New Roman"/>
          <w:noProof/>
          <w:sz w:val="24"/>
          <w:szCs w:val="24"/>
        </w:rPr>
        <w:t>W/cm</w:t>
      </w:r>
      <w:r w:rsidRPr="00EA522B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EA522B">
        <w:rPr>
          <w:rFonts w:ascii="Times New Roman" w:hAnsi="Times New Roman" w:cs="Times New Roman"/>
          <w:noProof/>
          <w:sz w:val="24"/>
          <w:szCs w:val="24"/>
        </w:rPr>
        <w:t>). For whole-body imaging of the mouse, long-pass (LP) filters (FELH1</w:t>
      </w:r>
      <w:r>
        <w:rPr>
          <w:rFonts w:ascii="Times New Roman" w:hAnsi="Times New Roman" w:cs="Times New Roman"/>
          <w:noProof/>
          <w:sz w:val="24"/>
          <w:szCs w:val="24"/>
        </w:rPr>
        <w:t>0</w:t>
      </w:r>
      <w:r w:rsidRPr="00EA522B">
        <w:rPr>
          <w:rFonts w:ascii="Times New Roman" w:hAnsi="Times New Roman" w:cs="Times New Roman"/>
          <w:noProof/>
          <w:sz w:val="24"/>
          <w:szCs w:val="24"/>
        </w:rPr>
        <w:t>00, FELH1300, and FELH1</w:t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EA522B">
        <w:rPr>
          <w:rFonts w:ascii="Times New Roman" w:hAnsi="Times New Roman" w:cs="Times New Roman"/>
          <w:noProof/>
          <w:sz w:val="24"/>
          <w:szCs w:val="24"/>
        </w:rPr>
        <w:t xml:space="preserve">00, Thorlabs) were employed, while </w:t>
      </w:r>
      <w:r w:rsidRPr="00EA522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in vivo </w:t>
      </w:r>
      <w:r w:rsidRPr="00EA522B">
        <w:rPr>
          <w:rFonts w:ascii="Times New Roman" w:hAnsi="Times New Roman" w:cs="Times New Roman"/>
          <w:noProof/>
          <w:sz w:val="24"/>
          <w:szCs w:val="24"/>
        </w:rPr>
        <w:t>images were acquired using a cooled InGaAs camera (NIRvana 640, Princeton Instruments; 640 × 512 pixels, response 900–1700 nm) with a short-wave infrared C-mount zoom lens (LM35HC-SW, Kowa, Tokyo, Japan). The working temperature of the InGaAs camera was −80 °C, the gain was set in high mode, and the analog-to-digital conversion rate was set at 2 or 10 MHz.</w:t>
      </w:r>
    </w:p>
    <w:p w14:paraId="41FD3E39" w14:textId="3B58E852" w:rsidR="00F050C0" w:rsidRPr="00D57D26" w:rsidRDefault="00F050C0" w:rsidP="00F050C0">
      <w:pPr>
        <w:spacing w:line="48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Pr="0068695D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Pr="0068695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8695D">
        <w:rPr>
          <w:rFonts w:ascii="Times New Roman" w:hAnsi="Times New Roman" w:cs="Times New Roman"/>
          <w:b/>
          <w:bCs/>
          <w:i/>
          <w:sz w:val="24"/>
          <w:szCs w:val="24"/>
        </w:rPr>
        <w:t>In vitro</w:t>
      </w:r>
      <w:r w:rsidRPr="006869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TNBC and SCC</w:t>
      </w:r>
      <w:r w:rsidRPr="0068695D">
        <w:rPr>
          <w:rFonts w:ascii="Times New Roman" w:hAnsi="Times New Roman" w:cs="Times New Roman"/>
          <w:b/>
          <w:bCs/>
          <w:sz w:val="24"/>
          <w:szCs w:val="24"/>
        </w:rPr>
        <w:t xml:space="preserve"> tumor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cell toxicity assay and </w:t>
      </w:r>
      <w:r w:rsidRPr="0068695D">
        <w:rPr>
          <w:rFonts w:ascii="Times New Roman" w:hAnsi="Times New Roman" w:cs="Times New Roman"/>
          <w:b/>
          <w:bCs/>
          <w:sz w:val="24"/>
          <w:szCs w:val="24"/>
        </w:rPr>
        <w:t xml:space="preserve">cell targeting of 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</w:rPr>
        <w:lastRenderedPageBreak/>
        <w:t>Fe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</w:rPr>
        <w:t>@mSiO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D57D26" w:rsidRPr="00D57D26">
        <w:rPr>
          <w:rFonts w:ascii="Times New Roman" w:hAnsi="Times New Roman" w:cs="Times New Roman"/>
          <w:b/>
          <w:bCs/>
          <w:sz w:val="24"/>
          <w:szCs w:val="24"/>
        </w:rPr>
        <w:t>-ICG/</w:t>
      </w:r>
      <w:proofErr w:type="spellStart"/>
      <w:r w:rsidR="00D57D26" w:rsidRPr="00D57D26">
        <w:rPr>
          <w:rFonts w:ascii="Times New Roman" w:hAnsi="Times New Roman" w:cs="Times New Roman"/>
          <w:b/>
          <w:bCs/>
          <w:sz w:val="24"/>
          <w:szCs w:val="24"/>
        </w:rPr>
        <w:t>cMBP</w:t>
      </w:r>
      <w:proofErr w:type="spellEnd"/>
    </w:p>
    <w:p w14:paraId="2B48F650" w14:textId="77777777" w:rsidR="00F050C0" w:rsidRDefault="00F050C0" w:rsidP="00F050C0">
      <w:pPr>
        <w:spacing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F6ED5">
        <w:rPr>
          <w:rFonts w:ascii="Times New Roman" w:hAnsi="Times New Roman" w:cs="Times New Roman"/>
          <w:bCs/>
          <w:i/>
          <w:sz w:val="24"/>
          <w:szCs w:val="24"/>
        </w:rPr>
        <w:t xml:space="preserve">1.2.1 Cell viability. </w:t>
      </w:r>
    </w:p>
    <w:p w14:paraId="59DE70A1" w14:textId="0F65DA50" w:rsidR="00F050C0" w:rsidRDefault="00F050C0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92DDA">
        <w:rPr>
          <w:rFonts w:ascii="Times New Roman" w:hAnsi="Times New Roman" w:cs="Times New Roman"/>
          <w:sz w:val="24"/>
          <w:szCs w:val="24"/>
        </w:rPr>
        <w:t xml:space="preserve">All experiments were carried </w:t>
      </w:r>
      <w:r>
        <w:rPr>
          <w:rFonts w:ascii="Times New Roman" w:hAnsi="Times New Roman" w:cs="Times New Roman"/>
          <w:sz w:val="24"/>
          <w:szCs w:val="24"/>
        </w:rPr>
        <w:t xml:space="preserve">out </w:t>
      </w:r>
      <w:r w:rsidRPr="00F92DDA">
        <w:rPr>
          <w:rFonts w:ascii="Times New Roman" w:hAnsi="Times New Roman" w:cs="Times New Roman"/>
          <w:sz w:val="24"/>
          <w:szCs w:val="24"/>
        </w:rPr>
        <w:t>in 96-well plate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92DDA">
        <w:rPr>
          <w:rFonts w:ascii="Times New Roman" w:hAnsi="Times New Roman" w:cs="Times New Roman"/>
          <w:sz w:val="24"/>
          <w:szCs w:val="24"/>
        </w:rPr>
        <w:t>. Cytotoxicity of</w:t>
      </w:r>
      <w:r w:rsidRPr="004B6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-cMBP, </w:t>
      </w:r>
      <w:r w:rsidRPr="00F050C0">
        <w:rPr>
          <w:rFonts w:ascii="Times New Roman" w:hAnsi="Times New Roman" w:cs="Times New Roman"/>
          <w:sz w:val="24"/>
          <w:szCs w:val="24"/>
        </w:rPr>
        <w:t>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-cMBP and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Pr="00AE28A4">
        <w:rPr>
          <w:rFonts w:ascii="Times New Roman" w:hAnsi="Times New Roman" w:cs="Times New Roman"/>
          <w:sz w:val="24"/>
          <w:szCs w:val="24"/>
        </w:rPr>
        <w:t xml:space="preserve"> </w:t>
      </w:r>
      <w:r w:rsidRPr="00F92DD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F92DDA">
        <w:rPr>
          <w:rFonts w:ascii="Times New Roman" w:hAnsi="Times New Roman" w:cs="Times New Roman"/>
          <w:sz w:val="24"/>
          <w:szCs w:val="24"/>
        </w:rPr>
        <w:t xml:space="preserve"> tested </w:t>
      </w:r>
      <w:r w:rsidRPr="004B6DFB">
        <w:rPr>
          <w:rFonts w:ascii="Times New Roman" w:hAnsi="Times New Roman" w:cs="Times New Roman"/>
          <w:iCs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CCK-8 kit </w:t>
      </w:r>
      <w:r w:rsidRPr="00F92DDA">
        <w:rPr>
          <w:rFonts w:ascii="Times New Roman" w:hAnsi="Times New Roman" w:cs="Times New Roman"/>
          <w:sz w:val="24"/>
          <w:szCs w:val="24"/>
        </w:rPr>
        <w:t xml:space="preserve">assay. Briefly, the primary </w:t>
      </w:r>
      <w:r>
        <w:rPr>
          <w:rFonts w:ascii="Times New Roman" w:hAnsi="Times New Roman" w:cs="Times New Roman"/>
          <w:sz w:val="24"/>
          <w:szCs w:val="24"/>
        </w:rPr>
        <w:t xml:space="preserve">MDA-MB 321 cells </w:t>
      </w:r>
      <w:r w:rsidRPr="00F92DDA">
        <w:rPr>
          <w:rFonts w:ascii="Times New Roman" w:hAnsi="Times New Roman" w:cs="Times New Roman"/>
          <w:sz w:val="24"/>
          <w:szCs w:val="24"/>
        </w:rPr>
        <w:t xml:space="preserve">isolated through enzymatic digestion were seeded into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92DDA">
        <w:rPr>
          <w:rFonts w:ascii="Times New Roman" w:hAnsi="Times New Roman" w:cs="Times New Roman"/>
          <w:sz w:val="24"/>
          <w:szCs w:val="24"/>
        </w:rPr>
        <w:t xml:space="preserve">plate at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2DDA">
        <w:rPr>
          <w:rFonts w:ascii="Times New Roman" w:hAnsi="Times New Roman" w:cs="Times New Roman"/>
          <w:sz w:val="24"/>
          <w:szCs w:val="24"/>
        </w:rPr>
        <w:t>×10</w:t>
      </w:r>
      <w:r w:rsidRPr="00F92D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92DDA">
        <w:rPr>
          <w:rFonts w:ascii="Times New Roman" w:hAnsi="Times New Roman" w:cs="Times New Roman"/>
          <w:sz w:val="24"/>
          <w:szCs w:val="24"/>
        </w:rPr>
        <w:t xml:space="preserve">/well in 100 </w:t>
      </w:r>
      <w:proofErr w:type="spellStart"/>
      <w:r w:rsidRPr="00F92DDA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DMEM</w:t>
      </w:r>
      <w:r w:rsidRPr="00F92DDA">
        <w:rPr>
          <w:rFonts w:ascii="Times New Roman" w:hAnsi="Times New Roman" w:cs="Times New Roman"/>
          <w:sz w:val="24"/>
          <w:szCs w:val="24"/>
        </w:rPr>
        <w:t xml:space="preserve"> (10% FBS, 100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F92DDA">
        <w:rPr>
          <w:rFonts w:ascii="Times New Roman" w:hAnsi="Times New Roman" w:cs="Times New Roman"/>
          <w:sz w:val="24"/>
          <w:szCs w:val="24"/>
        </w:rPr>
        <w:t xml:space="preserve">/mL of penicillin and 100 </w:t>
      </w:r>
      <w:proofErr w:type="spellStart"/>
      <w:r w:rsidRPr="00F92DD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 xml:space="preserve">/mL of streptomycin), and </w:t>
      </w:r>
      <w:r>
        <w:rPr>
          <w:rFonts w:ascii="Times New Roman" w:hAnsi="Times New Roman" w:cs="Times New Roman" w:hint="eastAsia"/>
          <w:sz w:val="24"/>
          <w:szCs w:val="24"/>
        </w:rPr>
        <w:t>co-</w:t>
      </w:r>
      <w:r>
        <w:rPr>
          <w:rFonts w:ascii="Times New Roman" w:hAnsi="Times New Roman" w:cs="Times New Roman"/>
          <w:sz w:val="24"/>
          <w:szCs w:val="24"/>
        </w:rPr>
        <w:t xml:space="preserve">cultured in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37</w:t>
      </w:r>
      <w:r w:rsidRPr="004B6DFB">
        <w:rPr>
          <w:rFonts w:ascii="Times New Roman" w:hAnsi="Times New Roman" w:cs="Times New Roman"/>
          <w:sz w:val="24"/>
          <w:szCs w:val="24"/>
        </w:rPr>
        <w:t>℃</w:t>
      </w:r>
      <w:r>
        <w:rPr>
          <w:rFonts w:ascii="Times New Roman" w:hAnsi="Times New Roman" w:cs="Times New Roman"/>
          <w:sz w:val="24"/>
          <w:szCs w:val="24"/>
        </w:rPr>
        <w:t xml:space="preserve"> incubator </w:t>
      </w:r>
      <w:r w:rsidRPr="00F92DDA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F92DDA">
        <w:rPr>
          <w:rFonts w:ascii="Times New Roman" w:hAnsi="Times New Roman" w:cs="Times New Roman"/>
          <w:sz w:val="24"/>
          <w:szCs w:val="24"/>
        </w:rPr>
        <w:t xml:space="preserve"> h. Then, </w:t>
      </w:r>
      <w:r>
        <w:rPr>
          <w:rFonts w:ascii="Times New Roman" w:hAnsi="Times New Roman" w:cs="Times New Roman"/>
          <w:sz w:val="24"/>
          <w:szCs w:val="24"/>
        </w:rPr>
        <w:t>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-cMBP, </w:t>
      </w:r>
      <w:r w:rsidRPr="00F050C0">
        <w:rPr>
          <w:rFonts w:ascii="Times New Roman" w:hAnsi="Times New Roman" w:cs="Times New Roman"/>
          <w:sz w:val="24"/>
          <w:szCs w:val="24"/>
        </w:rPr>
        <w:t>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-cMBP and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 xml:space="preserve"> with various </w:t>
      </w:r>
      <w:r>
        <w:rPr>
          <w:rFonts w:ascii="Times New Roman" w:hAnsi="Times New Roman" w:cs="Times New Roman"/>
          <w:sz w:val="24"/>
          <w:szCs w:val="24"/>
        </w:rPr>
        <w:t>concentrations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F92DDA">
        <w:rPr>
          <w:rFonts w:ascii="Times New Roman" w:hAnsi="Times New Roman" w:cs="Times New Roman"/>
          <w:sz w:val="24"/>
          <w:szCs w:val="24"/>
        </w:rPr>
        <w:t xml:space="preserve">added followed by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F92DDA">
        <w:rPr>
          <w:rFonts w:ascii="Times New Roman" w:hAnsi="Times New Roman" w:cs="Times New Roman"/>
          <w:sz w:val="24"/>
          <w:szCs w:val="24"/>
        </w:rPr>
        <w:t xml:space="preserve"> h incubation. Lately, 10 </w:t>
      </w:r>
      <w:proofErr w:type="spellStart"/>
      <w:r w:rsidRPr="00F92DDA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 xml:space="preserve"> CCK-8 </w:t>
      </w:r>
      <w:r>
        <w:rPr>
          <w:rFonts w:ascii="Times New Roman" w:hAnsi="Times New Roman" w:cs="Times New Roman"/>
          <w:sz w:val="24"/>
          <w:szCs w:val="24"/>
        </w:rPr>
        <w:t xml:space="preserve">in 1mL fresh culture medium </w:t>
      </w:r>
      <w:r w:rsidRPr="00F92DDA">
        <w:rPr>
          <w:rFonts w:ascii="Times New Roman" w:hAnsi="Times New Roman" w:cs="Times New Roman"/>
          <w:sz w:val="24"/>
          <w:szCs w:val="24"/>
        </w:rPr>
        <w:t xml:space="preserve">was added to the cells, and after 2 h incubation, the absorbance of each well 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92DDA">
        <w:rPr>
          <w:rFonts w:ascii="Times New Roman" w:hAnsi="Times New Roman" w:cs="Times New Roman"/>
          <w:sz w:val="24"/>
          <w:szCs w:val="24"/>
        </w:rPr>
        <w:t>wavelength of 450 nm was measured using a microplate reader. Data were presented as mean ± SD (n = 3).</w:t>
      </w:r>
      <w:r>
        <w:rPr>
          <w:rFonts w:ascii="Times New Roman" w:hAnsi="Times New Roman" w:cs="Times New Roman"/>
          <w:sz w:val="24"/>
          <w:szCs w:val="24"/>
        </w:rPr>
        <w:t xml:space="preserve"> In parallel, cytotoxicity of various nanocomposites against SCC7 cells was also performed by the same procedure. </w:t>
      </w:r>
    </w:p>
    <w:p w14:paraId="09163230" w14:textId="318F2B51" w:rsidR="00F050C0" w:rsidRPr="002F6ED5" w:rsidRDefault="00F050C0" w:rsidP="00F050C0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2F6ED5">
        <w:rPr>
          <w:rFonts w:ascii="Times New Roman" w:hAnsi="Times New Roman" w:cs="Times New Roman"/>
          <w:i/>
          <w:sz w:val="24"/>
          <w:szCs w:val="24"/>
        </w:rPr>
        <w:t>1.2.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2F6ED5">
        <w:rPr>
          <w:rFonts w:ascii="Times New Roman" w:hAnsi="Times New Roman" w:cs="Times New Roman"/>
          <w:i/>
          <w:sz w:val="24"/>
          <w:szCs w:val="24"/>
        </w:rPr>
        <w:t xml:space="preserve"> CLSM images of cellular uptake </w:t>
      </w:r>
    </w:p>
    <w:p w14:paraId="3390143C" w14:textId="4378A87A" w:rsidR="00F050C0" w:rsidRDefault="00F050C0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92DDA">
        <w:rPr>
          <w:rFonts w:ascii="Times New Roman" w:hAnsi="Times New Roman" w:cs="Times New Roman"/>
          <w:sz w:val="24"/>
          <w:szCs w:val="24"/>
        </w:rPr>
        <w:t>The cellular uptake of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F050C0">
        <w:rPr>
          <w:rFonts w:ascii="Times New Roman" w:hAnsi="Times New Roman" w:cs="Times New Roman"/>
          <w:sz w:val="24"/>
          <w:szCs w:val="24"/>
        </w:rPr>
        <w:t>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cMBP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cMBP+cMBP </w:t>
      </w:r>
      <w:r w:rsidRPr="00F92DDA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>investigated</w:t>
      </w:r>
      <w:r w:rsidRPr="00F92DDA">
        <w:rPr>
          <w:rFonts w:ascii="Times New Roman" w:hAnsi="Times New Roman" w:cs="Times New Roman"/>
          <w:sz w:val="24"/>
          <w:szCs w:val="24"/>
        </w:rPr>
        <w:t xml:space="preserve"> and imaged by confocal laser scanning microscopy (CLSM). Briefly, </w:t>
      </w:r>
      <w:r>
        <w:rPr>
          <w:rFonts w:ascii="Times New Roman" w:hAnsi="Times New Roman" w:cs="Times New Roman"/>
          <w:sz w:val="24"/>
          <w:szCs w:val="24"/>
        </w:rPr>
        <w:t xml:space="preserve">MDA-MB 231/SCC7 tumor </w:t>
      </w:r>
      <w:r w:rsidRPr="00F92DDA">
        <w:rPr>
          <w:rFonts w:ascii="Times New Roman" w:hAnsi="Times New Roman" w:cs="Times New Roman"/>
          <w:sz w:val="24"/>
          <w:szCs w:val="24"/>
        </w:rPr>
        <w:t xml:space="preserve">cells were </w:t>
      </w:r>
      <w:r>
        <w:rPr>
          <w:rFonts w:ascii="Times New Roman" w:hAnsi="Times New Roman" w:cs="Times New Roman"/>
          <w:sz w:val="24"/>
          <w:szCs w:val="24"/>
        </w:rPr>
        <w:t>firstly seeded into 6-</w:t>
      </w:r>
      <w:r w:rsidRPr="00F92DDA">
        <w:rPr>
          <w:rFonts w:ascii="Times New Roman" w:hAnsi="Times New Roman" w:cs="Times New Roman"/>
          <w:sz w:val="24"/>
          <w:szCs w:val="24"/>
        </w:rPr>
        <w:t xml:space="preserve">well plates at a </w:t>
      </w:r>
      <w:r>
        <w:rPr>
          <w:rFonts w:ascii="Times New Roman" w:hAnsi="Times New Roman" w:cs="Times New Roman"/>
          <w:sz w:val="24"/>
          <w:szCs w:val="24"/>
        </w:rPr>
        <w:t>concentration</w:t>
      </w:r>
      <w:r w:rsidRPr="00F92DDA">
        <w:rPr>
          <w:rFonts w:ascii="Times New Roman" w:hAnsi="Times New Roman" w:cs="Times New Roman"/>
          <w:sz w:val="24"/>
          <w:szCs w:val="24"/>
        </w:rPr>
        <w:t xml:space="preserve"> of 1×10</w:t>
      </w:r>
      <w:r w:rsidRPr="00F92DD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per </w:t>
      </w:r>
      <w:r w:rsidRPr="00F92DDA">
        <w:rPr>
          <w:rFonts w:ascii="Times New Roman" w:hAnsi="Times New Roman" w:cs="Times New Roman"/>
          <w:sz w:val="24"/>
          <w:szCs w:val="24"/>
        </w:rPr>
        <w:t xml:space="preserve">well with 1 mL </w:t>
      </w:r>
      <w:r>
        <w:rPr>
          <w:rFonts w:ascii="Times New Roman" w:hAnsi="Times New Roman" w:cs="Times New Roman"/>
          <w:sz w:val="24"/>
          <w:szCs w:val="24"/>
        </w:rPr>
        <w:t>DMEM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fresh medium </w:t>
      </w:r>
      <w:r w:rsidRPr="00F92DDA">
        <w:rPr>
          <w:rFonts w:ascii="Times New Roman" w:hAnsi="Times New Roman" w:cs="Times New Roman"/>
          <w:sz w:val="24"/>
          <w:szCs w:val="24"/>
        </w:rPr>
        <w:t>(10% FBS, 100 units/mL of penicillin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2DDA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F92DD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 xml:space="preserve">/mL of streptomycin) </w:t>
      </w:r>
      <w:r>
        <w:rPr>
          <w:rFonts w:ascii="Times New Roman" w:hAnsi="Times New Roman" w:cs="Times New Roman"/>
          <w:sz w:val="24"/>
          <w:szCs w:val="24"/>
        </w:rPr>
        <w:t xml:space="preserve">with high glucose for </w:t>
      </w:r>
      <w:r w:rsidRPr="00F92DDA">
        <w:rPr>
          <w:rFonts w:ascii="Times New Roman" w:hAnsi="Times New Roman" w:cs="Times New Roman"/>
          <w:sz w:val="24"/>
          <w:szCs w:val="24"/>
        </w:rPr>
        <w:t>24 h</w:t>
      </w:r>
      <w:r>
        <w:rPr>
          <w:rFonts w:ascii="Times New Roman" w:hAnsi="Times New Roman" w:cs="Times New Roman"/>
          <w:sz w:val="24"/>
          <w:szCs w:val="24"/>
        </w:rPr>
        <w:t xml:space="preserve"> incubation</w:t>
      </w:r>
      <w:r w:rsidRPr="00F92DDA">
        <w:rPr>
          <w:rFonts w:ascii="Times New Roman" w:hAnsi="Times New Roman" w:cs="Times New Roman"/>
          <w:sz w:val="24"/>
          <w:szCs w:val="24"/>
        </w:rPr>
        <w:t>. After the treatment with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F050C0">
        <w:rPr>
          <w:rFonts w:ascii="Times New Roman" w:hAnsi="Times New Roman" w:cs="Times New Roman"/>
          <w:sz w:val="24"/>
          <w:szCs w:val="24"/>
        </w:rPr>
        <w:t>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cMBP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cMBP+cMBP (pre-treated tumor cells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>) labeled with</w:t>
      </w:r>
      <w:r w:rsidRPr="00783E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same </w:t>
      </w:r>
      <w:r w:rsidRPr="00F92DD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oncentration of FITC (5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DD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F92DDA">
        <w:rPr>
          <w:rFonts w:ascii="Times New Roman" w:hAnsi="Times New Roman" w:cs="Times New Roman"/>
          <w:sz w:val="24"/>
          <w:szCs w:val="24"/>
        </w:rPr>
        <w:t>/mL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92DDA">
        <w:rPr>
          <w:rFonts w:ascii="Times New Roman" w:hAnsi="Times New Roman" w:cs="Times New Roman"/>
          <w:sz w:val="24"/>
          <w:szCs w:val="24"/>
        </w:rPr>
        <w:t>, the</w:t>
      </w:r>
      <w:r w:rsidRPr="00F05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MDA-MB 231/SCC7 cancer </w:t>
      </w:r>
      <w:r w:rsidRPr="00F92DDA">
        <w:rPr>
          <w:rFonts w:ascii="Times New Roman" w:hAnsi="Times New Roman" w:cs="Times New Roman"/>
          <w:sz w:val="24"/>
          <w:szCs w:val="24"/>
        </w:rPr>
        <w:t xml:space="preserve">cells were </w:t>
      </w:r>
      <w:r w:rsidRPr="00F92DDA">
        <w:rPr>
          <w:rFonts w:ascii="Times New Roman" w:hAnsi="Times New Roman" w:cs="Times New Roman"/>
          <w:sz w:val="24"/>
          <w:szCs w:val="24"/>
        </w:rPr>
        <w:lastRenderedPageBreak/>
        <w:t xml:space="preserve">incubated for </w:t>
      </w:r>
      <w:r>
        <w:rPr>
          <w:rFonts w:ascii="Times New Roman" w:hAnsi="Times New Roman" w:cs="Times New Roman"/>
          <w:sz w:val="24"/>
          <w:szCs w:val="24"/>
        </w:rPr>
        <w:t xml:space="preserve">another </w:t>
      </w:r>
      <w:r w:rsidR="00536E1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DDA">
        <w:rPr>
          <w:rFonts w:ascii="Times New Roman" w:hAnsi="Times New Roman" w:cs="Times New Roman"/>
          <w:sz w:val="24"/>
          <w:szCs w:val="24"/>
        </w:rPr>
        <w:t>h</w:t>
      </w:r>
      <w:r w:rsidR="00536E16">
        <w:rPr>
          <w:rFonts w:ascii="Times New Roman" w:hAnsi="Times New Roman" w:cs="Times New Roman"/>
          <w:sz w:val="24"/>
          <w:szCs w:val="24"/>
        </w:rPr>
        <w:t>r</w:t>
      </w:r>
      <w:r w:rsidRPr="00F92DDA">
        <w:rPr>
          <w:rFonts w:ascii="Times New Roman" w:hAnsi="Times New Roman" w:cs="Times New Roman"/>
          <w:sz w:val="24"/>
          <w:szCs w:val="24"/>
        </w:rPr>
        <w:t xml:space="preserve">. Then, all </w:t>
      </w:r>
      <w:r w:rsidRPr="006177CC">
        <w:rPr>
          <w:rFonts w:ascii="Times New Roman" w:hAnsi="Times New Roman" w:cs="Times New Roman"/>
          <w:sz w:val="24"/>
          <w:szCs w:val="24"/>
        </w:rPr>
        <w:t xml:space="preserve">cell samples were washed by PBS 1X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177CC">
        <w:rPr>
          <w:rFonts w:ascii="Times New Roman" w:hAnsi="Times New Roman" w:cs="Times New Roman"/>
          <w:sz w:val="24"/>
          <w:szCs w:val="24"/>
        </w:rPr>
        <w:t>3 times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177CC">
        <w:rPr>
          <w:rFonts w:ascii="Times New Roman" w:hAnsi="Times New Roman" w:cs="Times New Roman"/>
          <w:sz w:val="24"/>
          <w:szCs w:val="24"/>
        </w:rPr>
        <w:t xml:space="preserve"> and 1 </w:t>
      </w:r>
      <w:proofErr w:type="spellStart"/>
      <w:r w:rsidRPr="006177CC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6177CC">
        <w:rPr>
          <w:rFonts w:ascii="Times New Roman" w:hAnsi="Times New Roman" w:cs="Times New Roman"/>
          <w:sz w:val="24"/>
          <w:szCs w:val="24"/>
        </w:rPr>
        <w:t xml:space="preserve"> /mL DAPI was </w:t>
      </w:r>
      <w:r>
        <w:rPr>
          <w:rFonts w:ascii="Times New Roman" w:hAnsi="Times New Roman" w:cs="Times New Roman"/>
          <w:sz w:val="24"/>
          <w:szCs w:val="24"/>
        </w:rPr>
        <w:t>applied for</w:t>
      </w:r>
      <w:r w:rsidRPr="00F92DDA">
        <w:rPr>
          <w:rFonts w:ascii="Times New Roman" w:hAnsi="Times New Roman" w:cs="Times New Roman"/>
          <w:sz w:val="24"/>
          <w:szCs w:val="24"/>
        </w:rPr>
        <w:t xml:space="preserve"> stain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cellular </w:t>
      </w:r>
      <w:r w:rsidRPr="00F92DDA">
        <w:rPr>
          <w:rFonts w:ascii="Times New Roman" w:hAnsi="Times New Roman" w:cs="Times New Roman"/>
          <w:sz w:val="24"/>
          <w:szCs w:val="24"/>
        </w:rPr>
        <w:t xml:space="preserve">nuclei for </w:t>
      </w:r>
      <w:r>
        <w:rPr>
          <w:rFonts w:ascii="Times New Roman" w:hAnsi="Times New Roman" w:cs="Times New Roman"/>
          <w:sz w:val="24"/>
          <w:szCs w:val="24"/>
        </w:rPr>
        <w:t>0.5 h</w:t>
      </w:r>
      <w:r w:rsidRPr="00F9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before</w:t>
      </w:r>
      <w:r w:rsidRPr="00F92DDA">
        <w:rPr>
          <w:rFonts w:ascii="Times New Roman" w:hAnsi="Times New Roman" w:cs="Times New Roman"/>
          <w:sz w:val="24"/>
          <w:szCs w:val="24"/>
        </w:rPr>
        <w:t xml:space="preserve"> CLSM</w:t>
      </w:r>
      <w:r>
        <w:rPr>
          <w:rFonts w:ascii="Times New Roman" w:hAnsi="Times New Roman" w:cs="Times New Roman"/>
          <w:sz w:val="24"/>
          <w:szCs w:val="24"/>
        </w:rPr>
        <w:t xml:space="preserve"> observation</w:t>
      </w:r>
      <w:r w:rsidRPr="00F92D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9BE5B7" w14:textId="77777777" w:rsidR="00E8159F" w:rsidRDefault="00E8159F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652C268" w14:textId="30EBE29B" w:rsidR="00E8159F" w:rsidRPr="00E8159F" w:rsidRDefault="00E8159F" w:rsidP="00E8159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1.3 </w:t>
      </w:r>
      <w:r w:rsidRPr="00E8159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In biocompatibility evaluation of </w:t>
      </w:r>
      <w:r w:rsidRPr="00E8159F">
        <w:rPr>
          <w:rFonts w:ascii="Times New Roman" w:hAnsi="Times New Roman" w:cs="Times New Roman"/>
          <w:b/>
          <w:bCs/>
          <w:sz w:val="24"/>
          <w:szCs w:val="24"/>
        </w:rPr>
        <w:t>Fe</w:t>
      </w:r>
      <w:r w:rsidRPr="00E8159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E8159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E8159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E8159F">
        <w:rPr>
          <w:rFonts w:ascii="Times New Roman" w:hAnsi="Times New Roman" w:cs="Times New Roman"/>
          <w:b/>
          <w:bCs/>
          <w:sz w:val="24"/>
          <w:szCs w:val="24"/>
        </w:rPr>
        <w:t>@mSiO</w:t>
      </w:r>
      <w:r w:rsidRPr="00E8159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E8159F">
        <w:rPr>
          <w:rFonts w:ascii="Times New Roman" w:hAnsi="Times New Roman" w:cs="Times New Roman"/>
          <w:b/>
          <w:bCs/>
          <w:sz w:val="24"/>
          <w:szCs w:val="24"/>
        </w:rPr>
        <w:t>-ICG/</w:t>
      </w:r>
      <w:proofErr w:type="spellStart"/>
      <w:r w:rsidRPr="00E8159F">
        <w:rPr>
          <w:rFonts w:ascii="Times New Roman" w:hAnsi="Times New Roman" w:cs="Times New Roman"/>
          <w:b/>
          <w:bCs/>
          <w:sz w:val="24"/>
          <w:szCs w:val="24"/>
        </w:rPr>
        <w:t>cMBP</w:t>
      </w:r>
      <w:proofErr w:type="spellEnd"/>
    </w:p>
    <w:p w14:paraId="2493DAEB" w14:textId="3E4A42FE" w:rsidR="00E8159F" w:rsidRPr="00E8159F" w:rsidRDefault="00E8159F" w:rsidP="00E8159F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E8159F">
        <w:rPr>
          <w:rFonts w:ascii="Times New Roman" w:hAnsi="Times New Roman" w:cs="Times New Roman" w:hint="eastAsia"/>
          <w:i/>
          <w:sz w:val="24"/>
          <w:szCs w:val="24"/>
        </w:rPr>
        <w:t>1</w:t>
      </w:r>
      <w:r w:rsidRPr="00E8159F">
        <w:rPr>
          <w:rFonts w:ascii="Times New Roman" w:hAnsi="Times New Roman" w:cs="Times New Roman"/>
          <w:i/>
          <w:sz w:val="24"/>
          <w:szCs w:val="24"/>
        </w:rPr>
        <w:t>.3.1 Bio-chemistry assays</w:t>
      </w:r>
    </w:p>
    <w:p w14:paraId="53726327" w14:textId="660169C4" w:rsidR="00E8159F" w:rsidRDefault="00E8159F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Balb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/c nude mice (Female, 6 weeks old) were divided into three groups (N = 6). After tail-vein injection of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Pr="00E81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(15 mg/kg), b</w:t>
      </w:r>
      <w:r w:rsidRPr="00E8159F">
        <w:rPr>
          <w:rFonts w:ascii="Times New Roman" w:hAnsi="Times New Roman" w:cs="Times New Roman"/>
          <w:sz w:val="24"/>
          <w:szCs w:val="24"/>
        </w:rPr>
        <w:t xml:space="preserve">lood </w:t>
      </w:r>
      <w:r>
        <w:rPr>
          <w:rFonts w:ascii="Times New Roman" w:hAnsi="Times New Roman" w:cs="Times New Roman"/>
          <w:sz w:val="24"/>
          <w:szCs w:val="24"/>
        </w:rPr>
        <w:t xml:space="preserve">samples </w:t>
      </w:r>
      <w:r w:rsidRPr="00E8159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E8159F">
        <w:rPr>
          <w:rFonts w:ascii="Times New Roman" w:hAnsi="Times New Roman" w:cs="Times New Roman"/>
          <w:sz w:val="24"/>
          <w:szCs w:val="24"/>
        </w:rPr>
        <w:t xml:space="preserve"> collected </w:t>
      </w:r>
      <w:r>
        <w:rPr>
          <w:rFonts w:ascii="Times New Roman" w:hAnsi="Times New Roman" w:cs="Times New Roman"/>
          <w:sz w:val="24"/>
          <w:szCs w:val="24"/>
        </w:rPr>
        <w:t>at 7 days and 30 days. Blood samples from mice with PBS injection at 7 days were applied as control group. T</w:t>
      </w:r>
      <w:r w:rsidRPr="00E8159F">
        <w:rPr>
          <w:rFonts w:ascii="Times New Roman" w:hAnsi="Times New Roman" w:cs="Times New Roman"/>
          <w:sz w:val="24"/>
          <w:szCs w:val="24"/>
        </w:rPr>
        <w:t xml:space="preserve">he serum biochemistry assays (ALT, AST, </w:t>
      </w:r>
      <w:r>
        <w:rPr>
          <w:rFonts w:ascii="Times New Roman" w:hAnsi="Times New Roman" w:cs="Times New Roman"/>
          <w:sz w:val="24"/>
          <w:szCs w:val="24"/>
        </w:rPr>
        <w:t>ALP</w:t>
      </w:r>
      <w:r w:rsidRPr="00E8159F">
        <w:rPr>
          <w:rFonts w:ascii="Times New Roman" w:hAnsi="Times New Roman" w:cs="Times New Roman"/>
          <w:sz w:val="24"/>
          <w:szCs w:val="24"/>
        </w:rPr>
        <w:t xml:space="preserve">, TBIL, </w:t>
      </w:r>
      <w:r>
        <w:rPr>
          <w:rFonts w:ascii="Times New Roman" w:hAnsi="Times New Roman" w:cs="Times New Roman"/>
          <w:sz w:val="24"/>
          <w:szCs w:val="24"/>
        </w:rPr>
        <w:t>BUN</w:t>
      </w:r>
      <w:r w:rsidRPr="00E8159F">
        <w:rPr>
          <w:rFonts w:ascii="Times New Roman" w:hAnsi="Times New Roman" w:cs="Times New Roman"/>
          <w:sz w:val="24"/>
          <w:szCs w:val="24"/>
        </w:rPr>
        <w:t xml:space="preserve">, CRE, and </w:t>
      </w:r>
      <w:r>
        <w:rPr>
          <w:rFonts w:ascii="Times New Roman" w:hAnsi="Times New Roman" w:cs="Times New Roman"/>
          <w:sz w:val="24"/>
          <w:szCs w:val="24"/>
        </w:rPr>
        <w:t>CK</w:t>
      </w:r>
      <w:r w:rsidRPr="00E8159F">
        <w:rPr>
          <w:rFonts w:ascii="Times New Roman" w:hAnsi="Times New Roman" w:cs="Times New Roman"/>
          <w:sz w:val="24"/>
          <w:szCs w:val="24"/>
        </w:rPr>
        <w:t>) were carried on.</w:t>
      </w:r>
    </w:p>
    <w:p w14:paraId="3A881DCD" w14:textId="5CD5573F" w:rsidR="00E8159F" w:rsidRPr="00D57D26" w:rsidRDefault="00E8159F" w:rsidP="00D57D26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E8159F">
        <w:rPr>
          <w:rFonts w:ascii="Times New Roman" w:hAnsi="Times New Roman" w:cs="Times New Roman" w:hint="eastAsia"/>
          <w:i/>
          <w:sz w:val="24"/>
          <w:szCs w:val="24"/>
        </w:rPr>
        <w:t>1</w:t>
      </w:r>
      <w:r w:rsidRPr="00E8159F">
        <w:rPr>
          <w:rFonts w:ascii="Times New Roman" w:hAnsi="Times New Roman" w:cs="Times New Roman"/>
          <w:i/>
          <w:sz w:val="24"/>
          <w:szCs w:val="24"/>
        </w:rPr>
        <w:t>.3.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E815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H&amp;E-stained studies</w:t>
      </w:r>
    </w:p>
    <w:p w14:paraId="250BB3B1" w14:textId="3C278BD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Balb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/c nude mice (Female, 6 weeks old) were divided into three groups (N = 6). After tail-vein injection of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Pr="00E81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(15 mg/kg), major organs </w:t>
      </w:r>
      <w:r w:rsidRPr="00E8159F">
        <w:rPr>
          <w:rFonts w:ascii="Times New Roman" w:hAnsi="Times New Roman" w:cs="Times New Roman"/>
          <w:sz w:val="24"/>
          <w:szCs w:val="24"/>
        </w:rPr>
        <w:t>(heart, liver, spleen, lung, kidney)</w:t>
      </w:r>
      <w:r>
        <w:rPr>
          <w:rFonts w:ascii="Times New Roman" w:hAnsi="Times New Roman" w:cs="Times New Roman"/>
          <w:sz w:val="24"/>
          <w:szCs w:val="24"/>
        </w:rPr>
        <w:t xml:space="preserve"> tissues </w:t>
      </w:r>
      <w:r w:rsidRPr="00E8159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E8159F">
        <w:rPr>
          <w:rFonts w:ascii="Times New Roman" w:hAnsi="Times New Roman" w:cs="Times New Roman"/>
          <w:sz w:val="24"/>
          <w:szCs w:val="24"/>
        </w:rPr>
        <w:t xml:space="preserve"> collected </w:t>
      </w:r>
      <w:r>
        <w:rPr>
          <w:rFonts w:ascii="Times New Roman" w:hAnsi="Times New Roman" w:cs="Times New Roman"/>
          <w:sz w:val="24"/>
          <w:szCs w:val="24"/>
        </w:rPr>
        <w:t>at 7 days and 30 days. Normal organ tissues from mice with PBS injection at 7 days were applied as control group. Then all samples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8159F">
        <w:rPr>
          <w:rFonts w:ascii="Times New Roman" w:hAnsi="Times New Roman" w:cs="Times New Roman"/>
          <w:sz w:val="24"/>
          <w:szCs w:val="24"/>
        </w:rPr>
        <w:t>were fixed and the tissue sections were subjected to H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E8159F">
        <w:rPr>
          <w:rFonts w:ascii="Times New Roman" w:hAnsi="Times New Roman" w:cs="Times New Roman"/>
          <w:sz w:val="24"/>
          <w:szCs w:val="24"/>
        </w:rPr>
        <w:t>E.</w:t>
      </w:r>
    </w:p>
    <w:p w14:paraId="4A3AA2AF" w14:textId="7777777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5ACA2B5" w14:textId="7777777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9AB0F18" w14:textId="7777777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48BC38F" w14:textId="7777777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BA813E0" w14:textId="77777777" w:rsidR="00E8159F" w:rsidRDefault="00E8159F" w:rsidP="00E8159F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80D10BB" w14:textId="77777777" w:rsidR="00E8159F" w:rsidRDefault="00E8159F" w:rsidP="00E8159F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sz w:val="30"/>
          <w:szCs w:val="30"/>
        </w:rPr>
      </w:pPr>
      <w:r w:rsidRPr="009C2C8F">
        <w:rPr>
          <w:rFonts w:ascii="Times New Roman" w:hAnsi="Times New Roman" w:cs="Times New Roman"/>
          <w:b/>
          <w:bCs/>
          <w:sz w:val="30"/>
          <w:szCs w:val="30"/>
        </w:rPr>
        <w:lastRenderedPageBreak/>
        <w:t>Supplementary Figures</w:t>
      </w:r>
    </w:p>
    <w:p w14:paraId="733E8F2A" w14:textId="77777777" w:rsidR="00C41595" w:rsidRDefault="00C41595" w:rsidP="00C41595">
      <w:pPr>
        <w:pStyle w:val="a7"/>
        <w:ind w:firstLineChars="0" w:firstLine="0"/>
        <w:rPr>
          <w:rFonts w:ascii="Times New Roman" w:hAnsi="Times New Roman" w:cs="Times New Roman"/>
          <w:b/>
          <w:bCs/>
          <w:sz w:val="30"/>
          <w:szCs w:val="30"/>
        </w:rPr>
      </w:pPr>
    </w:p>
    <w:p w14:paraId="57DC8A7E" w14:textId="77777777" w:rsidR="00342752" w:rsidRDefault="00342752" w:rsidP="00342752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76F3AA" wp14:editId="356EB738">
            <wp:extent cx="3970889" cy="2089270"/>
            <wp:effectExtent l="0" t="0" r="0" b="6350"/>
            <wp:docPr id="7898026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53" cy="20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F849" w14:textId="540AC61B" w:rsidR="00342752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0E2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NIR II fluorescence images of ICG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800 nm (LP800) or 1000 nm long-pass filter (LP1000) </w:t>
      </w:r>
      <w:r w:rsidRPr="000E23DB">
        <w:rPr>
          <w:rFonts w:ascii="Times New Roman" w:hAnsi="Times New Roman" w:cs="Times New Roman"/>
          <w:color w:val="000000" w:themeColor="text1"/>
          <w:sz w:val="24"/>
          <w:szCs w:val="24"/>
        </w:rPr>
        <w:t>at various concentrations.</w:t>
      </w:r>
    </w:p>
    <w:p w14:paraId="3F143E65" w14:textId="77777777" w:rsidR="00342752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E2EB2F" w14:textId="77777777" w:rsidR="00B803B4" w:rsidRDefault="00B803B4" w:rsidP="00B803B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1705C7" wp14:editId="334594E3">
            <wp:extent cx="3416969" cy="2386881"/>
            <wp:effectExtent l="0" t="0" r="0" b="0"/>
            <wp:docPr id="19387339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31" cy="23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2A5C" w14:textId="785505E8" w:rsidR="00B803B4" w:rsidRDefault="00B803B4" w:rsidP="00B803B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B44E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FTIR data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-ICG/PEG and 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2D38A6" w14:textId="77777777" w:rsidR="00B803B4" w:rsidRPr="00B803B4" w:rsidRDefault="00B803B4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281211" w14:textId="77777777" w:rsidR="00342752" w:rsidRDefault="00342752" w:rsidP="00342752">
      <w:pPr>
        <w:spacing w:line="48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CDC5C8" wp14:editId="2D297870">
            <wp:extent cx="2994464" cy="2288147"/>
            <wp:effectExtent l="0" t="0" r="0" b="0"/>
            <wp:docPr id="1255547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64" cy="23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F3D6" w14:textId="0BD2D581" w:rsidR="00342752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B44E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B803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Particle sizes of Fe core, Fe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Fe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-ICG/PEG and Fe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36DB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E5FB09" w14:textId="77777777" w:rsidR="00342752" w:rsidRPr="00342752" w:rsidRDefault="00342752" w:rsidP="00C41595">
      <w:pPr>
        <w:pStyle w:val="a7"/>
        <w:ind w:firstLineChars="0" w:firstLine="0"/>
        <w:rPr>
          <w:rFonts w:ascii="Times New Roman" w:hAnsi="Times New Roman" w:cs="Times New Roman" w:hint="eastAsia"/>
          <w:b/>
          <w:bCs/>
          <w:sz w:val="30"/>
          <w:szCs w:val="30"/>
        </w:rPr>
      </w:pPr>
    </w:p>
    <w:p w14:paraId="59667B2F" w14:textId="37B2DCC8" w:rsidR="00E8159F" w:rsidRDefault="00C41595" w:rsidP="00C415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415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30F9B" wp14:editId="52E50CB1">
            <wp:extent cx="5274310" cy="1926590"/>
            <wp:effectExtent l="0" t="0" r="2540" b="0"/>
            <wp:docPr id="1867162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5553" w14:textId="38C70D4B" w:rsidR="009A6695" w:rsidRDefault="009A6695" w:rsidP="00C415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669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4275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A66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A669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 images of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(A) and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(B).</w:t>
      </w:r>
    </w:p>
    <w:p w14:paraId="0F4F3ADD" w14:textId="77777777" w:rsidR="009A6695" w:rsidRPr="009A6695" w:rsidRDefault="009A6695" w:rsidP="00C4159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17119" w14:textId="082AF1B8" w:rsidR="00C41595" w:rsidRDefault="00C41595" w:rsidP="00C4159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15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CD6263" wp14:editId="59145ACA">
            <wp:extent cx="5274310" cy="2028190"/>
            <wp:effectExtent l="0" t="0" r="2540" b="0"/>
            <wp:docPr id="13767380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0EA5" w14:textId="4DBDCF15" w:rsidR="009A6695" w:rsidRPr="00342752" w:rsidRDefault="009A6695" w:rsidP="00C415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669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4275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A66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SEM images of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(A) and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(B).</w:t>
      </w:r>
    </w:p>
    <w:p w14:paraId="7EC05E20" w14:textId="4AFF394C" w:rsidR="00C41595" w:rsidRDefault="00C41595" w:rsidP="009A669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59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B63F9BA" wp14:editId="2CD0972E">
            <wp:extent cx="5274310" cy="2082165"/>
            <wp:effectExtent l="0" t="0" r="2540" b="0"/>
            <wp:docPr id="5848289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9A0E" w14:textId="6B07E9C2" w:rsidR="009A6695" w:rsidRDefault="009A6695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669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4275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A66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A6695">
        <w:rPr>
          <w:rFonts w:ascii="Times New Roman" w:hAnsi="Times New Roman" w:cs="Times New Roman"/>
          <w:sz w:val="24"/>
          <w:szCs w:val="24"/>
        </w:rPr>
        <w:t>The N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6695">
        <w:rPr>
          <w:rFonts w:ascii="Times New Roman" w:hAnsi="Times New Roman" w:cs="Times New Roman"/>
          <w:sz w:val="24"/>
          <w:szCs w:val="24"/>
        </w:rPr>
        <w:t xml:space="preserve"> absorption/desorption plot of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669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A6695">
        <w:rPr>
          <w:rFonts w:ascii="Times New Roman" w:hAnsi="Times New Roman" w:cs="Times New Roman"/>
          <w:sz w:val="24"/>
          <w:szCs w:val="24"/>
        </w:rPr>
        <w:t>). Pore size distribution of mSiO</w:t>
      </w:r>
      <w:r w:rsidRPr="009A66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669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9A6695">
        <w:rPr>
          <w:rFonts w:ascii="Times New Roman" w:hAnsi="Times New Roman" w:cs="Times New Roman"/>
          <w:sz w:val="24"/>
          <w:szCs w:val="24"/>
        </w:rPr>
        <w:t>).</w:t>
      </w:r>
    </w:p>
    <w:p w14:paraId="7BDE1C88" w14:textId="77777777" w:rsidR="00D57D26" w:rsidRDefault="00D57D26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2CFF2C" w14:textId="3C31AFD8" w:rsidR="00342752" w:rsidRDefault="00342752" w:rsidP="00342752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33C3E3" wp14:editId="31EED42D">
            <wp:extent cx="3642026" cy="2542881"/>
            <wp:effectExtent l="0" t="0" r="0" b="0"/>
            <wp:docPr id="4477913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70" cy="25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1AF8" w14:textId="5A859D73" w:rsidR="00342752" w:rsidRPr="000E23DB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Hemolytic effect evolution of</w:t>
      </w:r>
      <w:r w:rsidRPr="00EC2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various concentrations</w:t>
      </w:r>
      <w:r w:rsidRPr="000E23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FDDDA6" w14:textId="77777777" w:rsidR="00342752" w:rsidRPr="00342752" w:rsidRDefault="00342752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AEC514" w14:textId="77777777" w:rsidR="00342752" w:rsidRDefault="00342752" w:rsidP="00342752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AF7F9C" wp14:editId="30BF6142">
            <wp:extent cx="2915330" cy="2231232"/>
            <wp:effectExtent l="0" t="0" r="0" b="0"/>
            <wp:docPr id="17841450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04" cy="22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6A07" w14:textId="1513EAF3" w:rsidR="00342752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 viability of Raw264.7 cell after treated with</w:t>
      </w:r>
      <w:r w:rsidRPr="0083218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Fe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</w:rPr>
        <w:t>3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O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</w:rPr>
        <w:t>4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@mSiO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</w:rPr>
        <w:t>2</w:t>
      </w:r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-ICG/</w:t>
      </w:r>
      <w:proofErr w:type="spellStart"/>
      <w:r w:rsidRPr="00CC6F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at different concentrations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96D3B70" w14:textId="77777777" w:rsidR="00D57D26" w:rsidRDefault="00D57D26" w:rsidP="00D57D2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ABC005" w14:textId="77777777" w:rsidR="00342752" w:rsidRDefault="00342752" w:rsidP="00342752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B6220B" wp14:editId="6D44CFCB">
            <wp:extent cx="3432161" cy="3496043"/>
            <wp:effectExtent l="0" t="0" r="0" b="0"/>
            <wp:docPr id="141354390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35" cy="35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766E" w14:textId="7185268C" w:rsidR="00342752" w:rsidRPr="000E23DB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CLSM images of </w:t>
      </w:r>
      <w:r>
        <w:rPr>
          <w:rFonts w:ascii="Times New Roman" w:hAnsi="Times New Roman" w:cs="Times New Roman"/>
          <w:sz w:val="24"/>
          <w:szCs w:val="24"/>
        </w:rPr>
        <w:t>MDA-MB 231 after incubated with</w:t>
      </w:r>
      <w:r w:rsidRPr="00EC2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10E05">
        <w:rPr>
          <w:rFonts w:ascii="Times New Roman" w:hAnsi="Times New Roman" w:cs="Times New Roman"/>
          <w:color w:val="000000" w:themeColor="text1"/>
          <w:sz w:val="24"/>
          <w:szCs w:val="24"/>
        </w:rPr>
        <w:t>-ICG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</w:t>
      </w:r>
      <w:r w:rsidRPr="00F032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200C82" w14:textId="77777777" w:rsidR="009A6695" w:rsidRPr="009A6695" w:rsidRDefault="009A6695" w:rsidP="00E1237A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351766AD" w14:textId="3E84FC1C" w:rsidR="00C41595" w:rsidRPr="00C41595" w:rsidRDefault="00C41595" w:rsidP="00C4159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59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E6574CF" wp14:editId="141A4893">
            <wp:extent cx="3036831" cy="2324971"/>
            <wp:effectExtent l="0" t="0" r="0" b="0"/>
            <wp:docPr id="6003625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55" cy="23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E905" w14:textId="5CF3604C" w:rsidR="009A6695" w:rsidRDefault="009A6695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669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34275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9A66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Mean fluorescence intensity of </w:t>
      </w:r>
      <w:r w:rsidRPr="00F050C0">
        <w:rPr>
          <w:rFonts w:ascii="Times New Roman" w:hAnsi="Times New Roman" w:cs="Times New Roman"/>
          <w:sz w:val="24"/>
          <w:szCs w:val="24"/>
        </w:rPr>
        <w:t>Fe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050C0">
        <w:rPr>
          <w:rFonts w:ascii="Times New Roman" w:hAnsi="Times New Roman" w:cs="Times New Roman"/>
          <w:sz w:val="24"/>
          <w:szCs w:val="24"/>
        </w:rPr>
        <w:t>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050C0">
        <w:rPr>
          <w:rFonts w:ascii="Times New Roman" w:hAnsi="Times New Roman" w:cs="Times New Roman"/>
          <w:sz w:val="24"/>
          <w:szCs w:val="24"/>
        </w:rPr>
        <w:t>@mSiO</w:t>
      </w:r>
      <w:r w:rsidRPr="00F050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50C0">
        <w:rPr>
          <w:rFonts w:ascii="Times New Roman" w:hAnsi="Times New Roman" w:cs="Times New Roman"/>
          <w:sz w:val="24"/>
          <w:szCs w:val="24"/>
        </w:rPr>
        <w:t>-/</w:t>
      </w:r>
      <w:proofErr w:type="spellStart"/>
      <w:r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(labelled FITC) treated with SCC7 and MDA-MB 231 tumor cells</w:t>
      </w:r>
      <w:r w:rsidRPr="009A6695">
        <w:rPr>
          <w:rFonts w:ascii="Times New Roman" w:hAnsi="Times New Roman" w:cs="Times New Roman"/>
          <w:sz w:val="24"/>
          <w:szCs w:val="24"/>
        </w:rPr>
        <w:t>.</w:t>
      </w:r>
    </w:p>
    <w:p w14:paraId="1DAC3B24" w14:textId="77777777" w:rsidR="00D57D26" w:rsidRDefault="00D57D26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BC9E97" w14:textId="77777777" w:rsidR="00D57D26" w:rsidRDefault="00D57D26" w:rsidP="00D57D26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6021C2" wp14:editId="7FFBCC8A">
            <wp:extent cx="1971855" cy="1669960"/>
            <wp:effectExtent l="0" t="0" r="0" b="6985"/>
            <wp:docPr id="18795583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26" cy="16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F140" w14:textId="5DAB1903" w:rsidR="00D57D26" w:rsidRDefault="00D57D26" w:rsidP="00D57D2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34275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C-MET expression in 4T1 and SCC7 cell lines </w:t>
      </w:r>
      <w:r w:rsidRPr="00EA522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wester-blot.</w:t>
      </w:r>
    </w:p>
    <w:p w14:paraId="334011F6" w14:textId="77777777" w:rsidR="00D57D26" w:rsidRPr="00D57D26" w:rsidRDefault="00D57D26" w:rsidP="009A66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2D5B47" w14:textId="77777777" w:rsidR="00342752" w:rsidRDefault="00342752" w:rsidP="00342752">
      <w:pPr>
        <w:pStyle w:val="a7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603C06" wp14:editId="65EB9469">
            <wp:extent cx="3053170" cy="2335036"/>
            <wp:effectExtent l="0" t="0" r="0" b="8255"/>
            <wp:docPr id="20091438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80" cy="23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8849" w14:textId="672D4E85" w:rsidR="00342752" w:rsidRPr="000E23DB" w:rsidRDefault="00342752" w:rsidP="003427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23D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NIR II emission spectra of ICG and </w:t>
      </w:r>
      <w:r w:rsidRPr="007E1EDA">
        <w:rPr>
          <w:rFonts w:ascii="Times New Roman" w:hAnsi="Times New Roman" w:cs="Times New Roman"/>
          <w:sz w:val="24"/>
          <w:szCs w:val="24"/>
        </w:rPr>
        <w:t>Fe</w:t>
      </w:r>
      <w:r w:rsidRPr="007E1ED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E1EDA">
        <w:rPr>
          <w:rFonts w:ascii="Times New Roman" w:hAnsi="Times New Roman" w:cs="Times New Roman"/>
          <w:sz w:val="24"/>
          <w:szCs w:val="24"/>
        </w:rPr>
        <w:t>O</w:t>
      </w:r>
      <w:r w:rsidRPr="007E1ED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E1EDA">
        <w:rPr>
          <w:rFonts w:ascii="Times New Roman" w:hAnsi="Times New Roman" w:cs="Times New Roman"/>
          <w:sz w:val="24"/>
          <w:szCs w:val="24"/>
        </w:rPr>
        <w:t>@mSiO</w:t>
      </w:r>
      <w:r w:rsidRPr="007E1E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EDA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 w:rsidRPr="007E1EDA">
        <w:rPr>
          <w:rFonts w:ascii="Times New Roman" w:hAnsi="Times New Roman" w:cs="Times New Roman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808 nm </w:t>
      </w:r>
      <w:r>
        <w:rPr>
          <w:rFonts w:ascii="Times New Roman" w:hAnsi="Times New Roman" w:cs="Times New Roman"/>
          <w:sz w:val="24"/>
          <w:szCs w:val="24"/>
        </w:rPr>
        <w:lastRenderedPageBreak/>
        <w:t>laser irradiation.</w:t>
      </w:r>
    </w:p>
    <w:p w14:paraId="0D0C6F55" w14:textId="77777777" w:rsidR="00F050C0" w:rsidRPr="00342752" w:rsidRDefault="00F050C0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50C1F44" w14:textId="77777777" w:rsidR="00D57D26" w:rsidRDefault="00D57D26" w:rsidP="00D57D26">
      <w:pPr>
        <w:spacing w:line="480" w:lineRule="auto"/>
        <w:ind w:firstLineChars="200" w:firstLine="4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84CA034" wp14:editId="1EAABF0A">
            <wp:extent cx="3493636" cy="2719122"/>
            <wp:effectExtent l="0" t="0" r="0" b="5080"/>
            <wp:docPr id="183198207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46" cy="27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4CF0" w14:textId="1E4CB0A1" w:rsidR="00D57D26" w:rsidRDefault="00D57D26" w:rsidP="00D57D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44E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34275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EC292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Ex vivo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NIR II fluorescence images of vital organs after injection of 15 mg/kg 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@mSiO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-ICG/</w:t>
      </w:r>
      <w:proofErr w:type="spellStart"/>
      <w:r w:rsidRPr="00B463EA">
        <w:rPr>
          <w:rFonts w:ascii="Times New Roman" w:hAnsi="Times New Roman" w:cs="Times New Roman"/>
          <w:color w:val="000000" w:themeColor="text1"/>
          <w:sz w:val="24"/>
          <w:szCs w:val="24"/>
        </w:rPr>
        <w:t>cMBP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12</w:t>
      </w:r>
      <w:r w:rsidRPr="00DA7E7A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h, 24 h and 48 h.</w:t>
      </w:r>
    </w:p>
    <w:p w14:paraId="1601B08B" w14:textId="77777777" w:rsidR="00F050C0" w:rsidRPr="00D57D26" w:rsidRDefault="00F050C0" w:rsidP="00F050C0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7178B2E" w14:textId="77777777" w:rsidR="00D57D26" w:rsidRDefault="00D57D26" w:rsidP="00D57D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FCD12E" wp14:editId="07F18EC8">
            <wp:extent cx="5731510" cy="1525270"/>
            <wp:effectExtent l="0" t="0" r="2540" b="0"/>
            <wp:docPr id="17870400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1EAD" w14:textId="65013844" w:rsidR="00D57D26" w:rsidRPr="00FE790A" w:rsidRDefault="00D57D26" w:rsidP="00D57D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34275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14</w:t>
      </w:r>
      <w:r w:rsidRPr="000E23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Full-size </w:t>
      </w:r>
      <w:r w:rsidRPr="00FE790A">
        <w:rPr>
          <w:rFonts w:ascii="Times New Roman" w:hAnsi="Times New Roman" w:cs="Times New Roman"/>
          <w:sz w:val="24"/>
          <w:szCs w:val="24"/>
        </w:rPr>
        <w:t>H&amp;E-stained-images of the main organ’s tissues (including heart, liver, spleen, lungs, kidney) resected from mice after 30 days treatment of Fe</w:t>
      </w:r>
      <w:r w:rsidRPr="00FE79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790A">
        <w:rPr>
          <w:rFonts w:ascii="Times New Roman" w:hAnsi="Times New Roman" w:cs="Times New Roman"/>
          <w:sz w:val="24"/>
          <w:szCs w:val="24"/>
        </w:rPr>
        <w:t>O</w:t>
      </w:r>
      <w:r w:rsidRPr="00FE79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E790A">
        <w:rPr>
          <w:rFonts w:ascii="Times New Roman" w:hAnsi="Times New Roman" w:cs="Times New Roman"/>
          <w:sz w:val="24"/>
          <w:szCs w:val="24"/>
        </w:rPr>
        <w:t>@mSiO</w:t>
      </w:r>
      <w:r w:rsidRPr="00FE79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E790A">
        <w:rPr>
          <w:rFonts w:ascii="Times New Roman" w:hAnsi="Times New Roman" w:cs="Times New Roman"/>
          <w:sz w:val="24"/>
          <w:szCs w:val="24"/>
        </w:rPr>
        <w:t>-ICG/</w:t>
      </w:r>
      <w:proofErr w:type="spellStart"/>
      <w:r w:rsidRPr="00FE790A">
        <w:rPr>
          <w:rFonts w:ascii="Times New Roman" w:hAnsi="Times New Roman" w:cs="Times New Roman"/>
          <w:sz w:val="24"/>
          <w:szCs w:val="24"/>
        </w:rPr>
        <w:t>cMBP</w:t>
      </w:r>
      <w:proofErr w:type="spellEnd"/>
      <w:r w:rsidRPr="00FE790A">
        <w:rPr>
          <w:rFonts w:ascii="Times New Roman" w:hAnsi="Times New Roman" w:cs="Times New Roman"/>
          <w:sz w:val="24"/>
          <w:szCs w:val="24"/>
        </w:rPr>
        <w:t>. PBS treated mice were set as control.</w:t>
      </w:r>
    </w:p>
    <w:p w14:paraId="546F041A" w14:textId="77777777" w:rsidR="00F050C0" w:rsidRDefault="00F050C0" w:rsidP="00F050C0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30E959ED" w14:textId="77777777" w:rsidR="005A2A88" w:rsidRPr="005A2A88" w:rsidRDefault="005A2A88" w:rsidP="005A2A8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sectPr w:rsidR="005A2A88" w:rsidRPr="005A2A8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C3282" w14:textId="77777777" w:rsidR="00FF2FD8" w:rsidRDefault="00FF2FD8" w:rsidP="005A2A88">
      <w:r>
        <w:separator/>
      </w:r>
    </w:p>
  </w:endnote>
  <w:endnote w:type="continuationSeparator" w:id="0">
    <w:p w14:paraId="48ACE780" w14:textId="77777777" w:rsidR="00FF2FD8" w:rsidRDefault="00FF2FD8" w:rsidP="005A2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5043054"/>
      <w:docPartObj>
        <w:docPartGallery w:val="Page Numbers (Bottom of Page)"/>
        <w:docPartUnique/>
      </w:docPartObj>
    </w:sdtPr>
    <w:sdtContent>
      <w:p w14:paraId="7DF77457" w14:textId="78A47282" w:rsidR="001774EA" w:rsidRDefault="001774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2061DF5" w14:textId="77777777" w:rsidR="001774EA" w:rsidRDefault="001774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5118A" w14:textId="77777777" w:rsidR="00FF2FD8" w:rsidRDefault="00FF2FD8" w:rsidP="005A2A88">
      <w:r>
        <w:separator/>
      </w:r>
    </w:p>
  </w:footnote>
  <w:footnote w:type="continuationSeparator" w:id="0">
    <w:p w14:paraId="588196AE" w14:textId="77777777" w:rsidR="00FF2FD8" w:rsidRDefault="00FF2FD8" w:rsidP="005A2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E1773"/>
    <w:multiLevelType w:val="multilevel"/>
    <w:tmpl w:val="865E2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" w15:restartNumberingAfterBreak="0">
    <w:nsid w:val="3DAF2CF2"/>
    <w:multiLevelType w:val="multilevel"/>
    <w:tmpl w:val="E30CC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2" w15:restartNumberingAfterBreak="0">
    <w:nsid w:val="511D1388"/>
    <w:multiLevelType w:val="multilevel"/>
    <w:tmpl w:val="0492BC1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  <w:i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num w:numId="1" w16cid:durableId="1643191850">
    <w:abstractNumId w:val="1"/>
  </w:num>
  <w:num w:numId="2" w16cid:durableId="1802528821">
    <w:abstractNumId w:val="0"/>
  </w:num>
  <w:num w:numId="3" w16cid:durableId="1646426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65"/>
    <w:rsid w:val="00077CEB"/>
    <w:rsid w:val="001774EA"/>
    <w:rsid w:val="001E1CA0"/>
    <w:rsid w:val="002F069D"/>
    <w:rsid w:val="00342752"/>
    <w:rsid w:val="00357118"/>
    <w:rsid w:val="003F6299"/>
    <w:rsid w:val="00453A65"/>
    <w:rsid w:val="004623A1"/>
    <w:rsid w:val="00536E16"/>
    <w:rsid w:val="005A2A88"/>
    <w:rsid w:val="005D01AF"/>
    <w:rsid w:val="00643FC0"/>
    <w:rsid w:val="00673122"/>
    <w:rsid w:val="0074351A"/>
    <w:rsid w:val="007D5103"/>
    <w:rsid w:val="0091543C"/>
    <w:rsid w:val="009A6695"/>
    <w:rsid w:val="00AA7F87"/>
    <w:rsid w:val="00AC0595"/>
    <w:rsid w:val="00B74137"/>
    <w:rsid w:val="00B803B4"/>
    <w:rsid w:val="00C41595"/>
    <w:rsid w:val="00D57D26"/>
    <w:rsid w:val="00E1237A"/>
    <w:rsid w:val="00E8159F"/>
    <w:rsid w:val="00EF2A27"/>
    <w:rsid w:val="00F050C0"/>
    <w:rsid w:val="00F76BDE"/>
    <w:rsid w:val="00FA2099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E3E0F"/>
  <w15:chartTrackingRefBased/>
  <w15:docId w15:val="{17DDEB38-20BC-46BF-9366-6E2540DC2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6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A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2A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2A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2A88"/>
    <w:rPr>
      <w:sz w:val="18"/>
      <w:szCs w:val="18"/>
    </w:rPr>
  </w:style>
  <w:style w:type="paragraph" w:styleId="a7">
    <w:name w:val="List Paragraph"/>
    <w:basedOn w:val="a"/>
    <w:uiPriority w:val="34"/>
    <w:qFormat/>
    <w:rsid w:val="005A2A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1</Pages>
  <Words>1115</Words>
  <Characters>6358</Characters>
  <Application>Microsoft Office Word</Application>
  <DocSecurity>0</DocSecurity>
  <Lines>52</Lines>
  <Paragraphs>14</Paragraphs>
  <ScaleCrop>false</ScaleCrop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Wang Peiyuan</cp:lastModifiedBy>
  <cp:revision>14</cp:revision>
  <dcterms:created xsi:type="dcterms:W3CDTF">2023-07-28T05:58:00Z</dcterms:created>
  <dcterms:modified xsi:type="dcterms:W3CDTF">2024-06-06T09:07:00Z</dcterms:modified>
</cp:coreProperties>
</file>