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E7E" w:rsidRDefault="00281E8A">
      <w:pPr>
        <w:spacing w:line="72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32"/>
          <w:szCs w:val="32"/>
        </w:rPr>
        <w:t>Supporting Information</w:t>
      </w:r>
    </w:p>
    <w:p w:rsidR="00420E7E" w:rsidRDefault="00281E8A">
      <w:pPr>
        <w:spacing w:afterLines="70" w:after="218"/>
        <w:jc w:val="center"/>
        <w:rPr>
          <w:rFonts w:ascii="Times New Roman" w:eastAsia="SimSun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Elucidating the formation mechanism of gardenia blue pigment from amino acid and genipin</w:t>
      </w:r>
    </w:p>
    <w:p w:rsidR="00420E7E" w:rsidRDefault="00281E8A">
      <w:pPr>
        <w:spacing w:afterLines="70" w:after="218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="SimSun" w:hAnsi="Times New Roman" w:cs="Times New Roman"/>
          <w:sz w:val="24"/>
          <w:lang w:bidi="ar"/>
        </w:rPr>
        <w:t>Xiaoyu Zhang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a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 xml:space="preserve">,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 xml:space="preserve">c, </w:t>
      </w:r>
      <w:r>
        <w:rPr>
          <w:rFonts w:ascii="Times New Roman" w:eastAsia="SimSun" w:hAnsi="Times New Roman" w:cs="SimSun" w:hint="eastAsia"/>
          <w:sz w:val="24"/>
          <w:vertAlign w:val="superscript"/>
          <w:lang w:bidi="ar"/>
        </w:rPr>
        <w:t>†</w:t>
      </w:r>
      <w:r>
        <w:rPr>
          <w:rFonts w:ascii="Times New Roman" w:eastAsia="SimSun" w:hAnsi="Times New Roman" w:cs="Times New Roman"/>
          <w:sz w:val="24"/>
          <w:lang w:bidi="ar"/>
        </w:rPr>
        <w:t>, Ruihu Zhang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a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 xml:space="preserve">, </w:t>
      </w:r>
      <w:r>
        <w:rPr>
          <w:rFonts w:ascii="Times New Roman" w:eastAsia="SimSun" w:hAnsi="Times New Roman" w:cs="SimSun" w:hint="eastAsia"/>
          <w:sz w:val="24"/>
          <w:vertAlign w:val="superscript"/>
          <w:lang w:bidi="ar"/>
        </w:rPr>
        <w:t>†</w:t>
      </w:r>
      <w:r>
        <w:rPr>
          <w:rFonts w:ascii="Times New Roman" w:eastAsia="SimSun" w:hAnsi="Times New Roman" w:cs="Times New Roman"/>
          <w:sz w:val="24"/>
          <w:lang w:bidi="ar"/>
        </w:rPr>
        <w:t>, Rui Li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a</w:t>
      </w:r>
      <w:r>
        <w:rPr>
          <w:rFonts w:ascii="Times New Roman" w:eastAsia="SimSun" w:hAnsi="Times New Roman" w:cs="Times New Roman"/>
          <w:sz w:val="24"/>
          <w:lang w:bidi="ar"/>
        </w:rPr>
        <w:t>, Jiaxing Zhang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d</w:t>
      </w:r>
      <w:r>
        <w:rPr>
          <w:rFonts w:ascii="Times New Roman" w:eastAsia="SimSun" w:hAnsi="Times New Roman" w:cs="Times New Roman"/>
          <w:sz w:val="24"/>
          <w:lang w:bidi="ar"/>
        </w:rPr>
        <w:t>, Yuefei Wang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d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 xml:space="preserve">,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e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>, *</w:t>
      </w:r>
      <w:r>
        <w:rPr>
          <w:rFonts w:ascii="Times New Roman" w:eastAsia="SimSun" w:hAnsi="Times New Roman" w:cs="Times New Roman"/>
          <w:sz w:val="24"/>
          <w:lang w:bidi="ar"/>
        </w:rPr>
        <w:t>, Xin Chai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a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 xml:space="preserve">,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b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>, *</w:t>
      </w:r>
      <w:r>
        <w:rPr>
          <w:rFonts w:ascii="Times New Roman" w:eastAsia="SimSun" w:hAnsi="Times New Roman" w:cs="Times New Roman"/>
          <w:sz w:val="24"/>
          <w:lang w:bidi="ar"/>
        </w:rPr>
        <w:t>, Yuefei Wang</w:t>
      </w:r>
      <w:r>
        <w:rPr>
          <w:rFonts w:ascii="Times New Roman" w:eastAsia="SimSun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a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 xml:space="preserve">, </w:t>
      </w:r>
      <w:r>
        <w:rPr>
          <w:rFonts w:ascii="Times New Roman" w:eastAsia="SimSun" w:hAnsi="Times New Roman" w:cs="Times New Roman" w:hint="eastAsia"/>
          <w:sz w:val="24"/>
          <w:vertAlign w:val="superscript"/>
          <w:lang w:bidi="ar"/>
        </w:rPr>
        <w:t>b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>, *</w:t>
      </w:r>
    </w:p>
    <w:p w:rsidR="00420E7E" w:rsidRDefault="00420E7E">
      <w:pPr>
        <w:spacing w:afterLines="70" w:after="218"/>
        <w:rPr>
          <w:rFonts w:ascii="Times New Roman" w:hAnsi="Times New Roman" w:cs="Times New Roman"/>
          <w:sz w:val="24"/>
        </w:rPr>
      </w:pP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  <w:vertAlign w:val="superscript"/>
          <w:lang w:bidi="ar"/>
        </w:rPr>
        <w:t>a</w:t>
      </w:r>
      <w:r>
        <w:rPr>
          <w:rFonts w:ascii="Times New Roman" w:eastAsia="SimSun" w:hAnsi="Times New Roman" w:cs="Times New Roman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i/>
          <w:iCs/>
          <w:szCs w:val="21"/>
          <w:lang w:bidi="ar"/>
        </w:rPr>
        <w:t>State</w:t>
      </w:r>
      <w:r>
        <w:rPr>
          <w:rFonts w:ascii="Times New Roman" w:eastAsia="SimSun" w:hAnsi="Times New Roman" w:cs="Times New Roman"/>
          <w:i/>
          <w:iCs/>
          <w:szCs w:val="21"/>
          <w:lang w:bidi="ar"/>
        </w:rPr>
        <w:t xml:space="preserve"> Key Laboratory of Chinese Medicine Modernization, </w:t>
      </w:r>
      <w:r>
        <w:rPr>
          <w:rFonts w:ascii="Times New Roman" w:eastAsia="SimSun" w:hAnsi="Times New Roman" w:cs="Times New Roman" w:hint="eastAsia"/>
          <w:i/>
          <w:iCs/>
          <w:szCs w:val="21"/>
          <w:lang w:bidi="ar"/>
        </w:rPr>
        <w:t xml:space="preserve">State Key Laboratory of Component-based Chinese Medicine, </w:t>
      </w:r>
      <w:r>
        <w:rPr>
          <w:rFonts w:ascii="Times New Roman" w:eastAsia="SimSun" w:hAnsi="Times New Roman" w:cs="Times New Roman"/>
          <w:i/>
          <w:iCs/>
          <w:szCs w:val="21"/>
          <w:lang w:bidi="ar"/>
        </w:rPr>
        <w:t>Tianjin University of Traditional Chinese Medicine, Tianjin 301617, China.</w:t>
      </w: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  <w:vertAlign w:val="superscript"/>
          <w:lang w:bidi="ar"/>
        </w:rPr>
        <w:t>b</w:t>
      </w:r>
      <w:r>
        <w:rPr>
          <w:rFonts w:ascii="Times New Roman" w:eastAsia="SimSun" w:hAnsi="Times New Roman" w:cs="Times New Roman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i/>
          <w:iCs/>
          <w:szCs w:val="21"/>
          <w:lang w:bidi="ar"/>
        </w:rPr>
        <w:t>Haihe Laboratory of Modern Chinese Medicine, Tianjin 301617, China.</w:t>
      </w:r>
    </w:p>
    <w:p w:rsidR="00420E7E" w:rsidRDefault="00281E8A">
      <w:pPr>
        <w:spacing w:afterLines="70" w:after="218"/>
        <w:rPr>
          <w:rFonts w:ascii="Times New Roman" w:eastAsia="SimSun" w:hAnsi="Times New Roman" w:cs="Times New Roman"/>
          <w:szCs w:val="21"/>
          <w:vertAlign w:val="superscript"/>
          <w:lang w:bidi="ar"/>
        </w:rPr>
      </w:pPr>
      <w:r>
        <w:rPr>
          <w:rFonts w:ascii="Times New Roman" w:hAnsi="Times New Roman" w:cs="Times New Roman" w:hint="eastAsia"/>
          <w:szCs w:val="21"/>
          <w:vertAlign w:val="superscript"/>
        </w:rPr>
        <w:t>c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Sichuan-Chongqing Joint Key Laboratory of Innovation of New Drugs of Traditional Chinese Medicine, Chongqing Academy of Chinese Materia Medica, Chongqing 400065, China</w:t>
      </w: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  <w:vertAlign w:val="superscript"/>
          <w:lang w:bidi="ar"/>
        </w:rPr>
        <w:t>d</w:t>
      </w:r>
      <w:r>
        <w:rPr>
          <w:rFonts w:ascii="Times New Roman" w:eastAsia="SimSun" w:hAnsi="Times New Roman" w:cs="Times New Roman"/>
          <w:szCs w:val="21"/>
          <w:vertAlign w:val="superscript"/>
          <w:lang w:bidi="ar"/>
        </w:rPr>
        <w:t xml:space="preserve"> </w:t>
      </w:r>
      <w:r>
        <w:rPr>
          <w:rFonts w:ascii="Times New Roman" w:eastAsia="SimSun" w:hAnsi="Times New Roman" w:cs="Times New Roman"/>
          <w:i/>
          <w:iCs/>
          <w:szCs w:val="21"/>
          <w:lang w:bidi="ar"/>
        </w:rPr>
        <w:t>School of Chemical Engineering and Technology, State Key Laboratory of Chemical Engine</w:t>
      </w:r>
      <w:r>
        <w:rPr>
          <w:rFonts w:ascii="Times New Roman" w:eastAsia="SimSun" w:hAnsi="Times New Roman" w:cs="Times New Roman"/>
          <w:i/>
          <w:iCs/>
          <w:szCs w:val="21"/>
          <w:lang w:bidi="ar"/>
        </w:rPr>
        <w:t>ering, Tianjin University, Tianjin 300072, P. R. China.</w:t>
      </w: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  <w:vertAlign w:val="superscript"/>
          <w:lang w:bidi="ar"/>
        </w:rPr>
        <w:t>e</w:t>
      </w:r>
      <w:r>
        <w:rPr>
          <w:rFonts w:ascii="Times New Roman" w:eastAsia="SimSun" w:hAnsi="Times New Roman" w:cs="Times New Roman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i/>
          <w:iCs/>
          <w:szCs w:val="21"/>
          <w:lang w:bidi="ar"/>
        </w:rPr>
        <w:t>Tianjin Key Laboratory of Membrane Science and Desalination Technology, Tianjin University, Tianjin 300072, P. R. China.</w:t>
      </w:r>
    </w:p>
    <w:p w:rsidR="00420E7E" w:rsidRDefault="00420E7E">
      <w:pPr>
        <w:spacing w:afterLines="70" w:after="218"/>
        <w:rPr>
          <w:rFonts w:ascii="Times New Roman" w:hAnsi="Times New Roman" w:cs="Times New Roman"/>
          <w:szCs w:val="21"/>
        </w:rPr>
      </w:pP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SimSun" w:hint="eastAsia"/>
          <w:sz w:val="24"/>
          <w:vertAlign w:val="superscript"/>
          <w:lang w:bidi="ar"/>
        </w:rPr>
        <w:t>†</w:t>
      </w:r>
      <w:r>
        <w:rPr>
          <w:rFonts w:ascii="Times New Roman" w:eastAsia="SimSun" w:hAnsi="Times New Roman" w:cs="Times New Roman"/>
          <w:sz w:val="24"/>
          <w:vertAlign w:val="superscript"/>
          <w:lang w:bidi="ar"/>
        </w:rPr>
        <w:t xml:space="preserve"> </w:t>
      </w:r>
      <w:r>
        <w:rPr>
          <w:rFonts w:ascii="Times New Roman" w:eastAsia="SimSun" w:hAnsi="Times New Roman" w:cs="Times New Roman"/>
          <w:szCs w:val="21"/>
          <w:lang w:bidi="ar"/>
        </w:rPr>
        <w:t>These authors contributed equally to this work.</w:t>
      </w:r>
    </w:p>
    <w:p w:rsidR="00420E7E" w:rsidRDefault="00420E7E">
      <w:pPr>
        <w:spacing w:afterLines="70" w:after="218"/>
        <w:rPr>
          <w:rFonts w:ascii="Times New Roman" w:hAnsi="Times New Roman" w:cs="Times New Roman"/>
          <w:szCs w:val="21"/>
        </w:rPr>
      </w:pP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  <w:vertAlign w:val="superscript"/>
          <w:lang w:bidi="ar"/>
        </w:rPr>
        <w:t>*</w:t>
      </w:r>
      <w:r>
        <w:rPr>
          <w:rFonts w:ascii="Times New Roman" w:eastAsia="SimSun" w:hAnsi="Times New Roman" w:cs="Times New Roman"/>
          <w:szCs w:val="21"/>
          <w:lang w:bidi="ar"/>
        </w:rPr>
        <w:t xml:space="preserve">Correspondence: </w:t>
      </w:r>
      <w:r>
        <w:rPr>
          <w:rFonts w:ascii="Times New Roman" w:eastAsia="SimSun" w:hAnsi="Times New Roman" w:cs="Times New Roman"/>
          <w:szCs w:val="21"/>
          <w:lang w:bidi="ar"/>
        </w:rPr>
        <w:t>wangyf0622@tjutcm.edu.cn (Y. Wang)</w:t>
      </w: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chaix0622@tjutcm.edu.cn</w:t>
      </w:r>
      <w:r>
        <w:rPr>
          <w:rFonts w:ascii="Times New Roman" w:eastAsia="SimSun" w:hAnsi="Times New Roman" w:cs="Times New Roman"/>
          <w:szCs w:val="21"/>
          <w:lang w:bidi="ar"/>
        </w:rPr>
        <w:t xml:space="preserve"> (X. Chai)</w:t>
      </w:r>
    </w:p>
    <w:p w:rsidR="00420E7E" w:rsidRDefault="00281E8A">
      <w:pPr>
        <w:spacing w:afterLines="70" w:after="218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  <w:lang w:bidi="ar"/>
        </w:rPr>
        <w:t>wangyuefei@tju.edu.cn (Y. Wang)</w:t>
      </w:r>
    </w:p>
    <w:p w:rsidR="00420E7E" w:rsidRDefault="00420E7E">
      <w:pPr>
        <w:rPr>
          <w:rFonts w:ascii="Times New Roman" w:eastAsia="SimSun" w:hAnsi="Times New Roman" w:cs="Times New Roman"/>
          <w:b/>
          <w:bCs/>
          <w:i/>
          <w:iCs/>
          <w:sz w:val="30"/>
          <w:szCs w:val="30"/>
          <w:lang w:bidi="ar"/>
        </w:rPr>
      </w:pPr>
    </w:p>
    <w:p w:rsidR="00420E7E" w:rsidRDefault="00420E7E">
      <w:pPr>
        <w:rPr>
          <w:rFonts w:ascii="Times New Roman" w:eastAsia="SimSun" w:hAnsi="Times New Roman" w:cs="Times New Roman"/>
          <w:b/>
          <w:bCs/>
          <w:i/>
          <w:iCs/>
          <w:sz w:val="30"/>
          <w:szCs w:val="30"/>
          <w:lang w:bidi="ar"/>
        </w:rPr>
      </w:pPr>
    </w:p>
    <w:p w:rsidR="00420E7E" w:rsidRDefault="00281E8A">
      <w:r>
        <w:rPr>
          <w:rFonts w:hint="eastAsia"/>
          <w:noProof/>
          <w:lang w:val="en-IN" w:eastAsia="en-IN"/>
        </w:rPr>
        <w:lastRenderedPageBreak/>
        <w:drawing>
          <wp:inline distT="0" distB="0" distL="114300" distR="114300">
            <wp:extent cx="5260340" cy="2127885"/>
            <wp:effectExtent l="0" t="0" r="10160" b="5715"/>
            <wp:docPr id="2" name="图片 2" descr="sup-1京尼平与粪便中氨基酸反应12h供试品溶液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-1京尼平与粪便中氨基酸反应12h供试品溶液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Fig. S1. </w:t>
      </w:r>
      <w:r>
        <w:rPr>
          <w:rFonts w:ascii="Times New Roman" w:hAnsi="Times New Roman" w:cs="Times New Roman"/>
          <w:bCs/>
          <w:szCs w:val="21"/>
        </w:rPr>
        <w:t>Photographs</w:t>
      </w:r>
      <w:r>
        <w:rPr>
          <w:rFonts w:ascii="Times New Roman" w:hAnsi="Times New Roman" w:cs="Times New Roman" w:hint="eastAsia"/>
          <w:bCs/>
          <w:szCs w:val="21"/>
        </w:rPr>
        <w:t xml:space="preserve"> of the reacted solution between the tested AAs and GP or GE incubated in buffer solution for 12 h. (A) </w:t>
      </w:r>
      <w:r>
        <w:rPr>
          <w:rFonts w:ascii="Times New Roman" w:hAnsi="Times New Roman" w:cs="Times New Roman"/>
          <w:bCs/>
          <w:szCs w:val="21"/>
        </w:rPr>
        <w:t>Photographs</w:t>
      </w:r>
      <w:r>
        <w:rPr>
          <w:rFonts w:ascii="Times New Roman" w:hAnsi="Times New Roman" w:cs="Times New Roman" w:hint="eastAsia"/>
          <w:bCs/>
          <w:szCs w:val="21"/>
        </w:rPr>
        <w:t xml:space="preserve"> of the reacted </w:t>
      </w:r>
      <w:r>
        <w:rPr>
          <w:rFonts w:ascii="Times New Roman" w:hAnsi="Times New Roman" w:cs="Times New Roman" w:hint="eastAsia"/>
          <w:bCs/>
          <w:szCs w:val="21"/>
        </w:rPr>
        <w:t xml:space="preserve">solution between the tested AAs and GP incubated in buffer solution for 12 h. (B) </w:t>
      </w:r>
      <w:r>
        <w:rPr>
          <w:rFonts w:ascii="Times New Roman" w:hAnsi="Times New Roman" w:cs="Times New Roman"/>
          <w:bCs/>
          <w:szCs w:val="21"/>
        </w:rPr>
        <w:t>Photographs</w:t>
      </w:r>
      <w:r>
        <w:rPr>
          <w:rFonts w:ascii="Times New Roman" w:hAnsi="Times New Roman" w:cs="Times New Roman" w:hint="eastAsia"/>
          <w:bCs/>
          <w:szCs w:val="21"/>
        </w:rPr>
        <w:t xml:space="preserve"> of the reacted solution between the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>tested AAs and GE incubated in buffer solution for 12 h.</w:t>
      </w:r>
    </w:p>
    <w:p w:rsidR="00420E7E" w:rsidRDefault="00281E8A">
      <w:pPr>
        <w:jc w:val="center"/>
      </w:pPr>
      <w:r>
        <w:rPr>
          <w:rFonts w:hint="eastAsia"/>
          <w:noProof/>
          <w:lang w:val="en-IN" w:eastAsia="en-IN"/>
        </w:rPr>
        <w:drawing>
          <wp:inline distT="0" distB="0" distL="114300" distR="114300">
            <wp:extent cx="5265420" cy="1254760"/>
            <wp:effectExtent l="0" t="0" r="5080" b="2540"/>
            <wp:docPr id="3" name="图片 3" descr="sup-2 GG,GT,GH-B质谱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-2 GG,GT,GH-B质谱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 xml:space="preserve">Fig. S2. </w:t>
      </w:r>
      <w:r>
        <w:rPr>
          <w:rFonts w:ascii="Times New Roman" w:hAnsi="Times New Roman" w:cs="Times New Roman"/>
          <w:bCs/>
          <w:szCs w:val="21"/>
        </w:rPr>
        <w:t xml:space="preserve">MS/MS spectra of </w:t>
      </w:r>
      <w:r>
        <w:rPr>
          <w:rFonts w:ascii="Times New Roman" w:hAnsi="Times New Roman" w:cs="Times New Roman" w:hint="eastAsia"/>
          <w:bCs/>
          <w:szCs w:val="21"/>
        </w:rPr>
        <w:t>basic units</w:t>
      </w:r>
      <w:r>
        <w:rPr>
          <w:rFonts w:ascii="Times New Roman" w:hAnsi="Times New Roman" w:cs="Times New Roman"/>
          <w:bCs/>
          <w:szCs w:val="21"/>
        </w:rPr>
        <w:t xml:space="preserve"> in positive ion mode.</w:t>
      </w:r>
      <w:r>
        <w:rPr>
          <w:rFonts w:ascii="Times New Roman" w:hAnsi="Times New Roman" w:cs="Times New Roman" w:hint="eastAsia"/>
          <w:bCs/>
          <w:szCs w:val="21"/>
        </w:rPr>
        <w:t xml:space="preserve"> (A) MS/</w:t>
      </w:r>
      <w:r>
        <w:rPr>
          <w:rFonts w:ascii="Times New Roman" w:hAnsi="Times New Roman" w:cs="Times New Roman" w:hint="eastAsia"/>
          <w:bCs/>
          <w:szCs w:val="21"/>
        </w:rPr>
        <w:t>MS spectrum of GH-B. (B) MS/MS spectrum of GT. (C) MS/MS spectrum of GG.</w:t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114300" distR="114300">
            <wp:extent cx="4121785" cy="2915920"/>
            <wp:effectExtent l="0" t="0" r="5715" b="5080"/>
            <wp:docPr id="4" name="图片 4" descr="sup-4 GH-A核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-4 GH-A核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 xml:space="preserve">Fig. S3. </w:t>
      </w:r>
      <w:r>
        <w:rPr>
          <w:rFonts w:ascii="Times New Roman" w:hAnsi="Times New Roman" w:cs="Times New Roman"/>
          <w:bCs/>
          <w:szCs w:val="21"/>
        </w:rPr>
        <w:t xml:space="preserve">NMR spectra of </w:t>
      </w:r>
      <w:r>
        <w:rPr>
          <w:rFonts w:ascii="Times New Roman" w:hAnsi="Times New Roman" w:cs="Times New Roman" w:hint="eastAsia"/>
          <w:bCs/>
          <w:szCs w:val="21"/>
        </w:rPr>
        <w:t>GH-A</w:t>
      </w:r>
      <w:r>
        <w:rPr>
          <w:rFonts w:ascii="Times New Roman" w:hAnsi="Times New Roman" w:cs="Times New Roman"/>
          <w:bCs/>
          <w:szCs w:val="21"/>
        </w:rPr>
        <w:t>.</w:t>
      </w:r>
      <w:r>
        <w:rPr>
          <w:rFonts w:ascii="Times New Roman" w:hAnsi="Times New Roman" w:cs="Times New Roman" w:hint="eastAsia"/>
          <w:bCs/>
          <w:szCs w:val="21"/>
        </w:rPr>
        <w:t xml:space="preserve"> (A) </w:t>
      </w:r>
      <w:r>
        <w:rPr>
          <w:rFonts w:ascii="Times New Roman" w:hAnsi="Times New Roman" w:cs="Times New Roman" w:hint="eastAsia"/>
          <w:bCs/>
          <w:szCs w:val="21"/>
          <w:vertAlign w:val="superscript"/>
        </w:rPr>
        <w:t>13</w:t>
      </w:r>
      <w:r>
        <w:rPr>
          <w:rFonts w:ascii="Times New Roman" w:hAnsi="Times New Roman" w:cs="Times New Roman" w:hint="eastAsia"/>
          <w:bCs/>
          <w:szCs w:val="21"/>
        </w:rPr>
        <w:t xml:space="preserve">C NMR. (B) </w:t>
      </w:r>
      <w:r>
        <w:rPr>
          <w:rFonts w:ascii="Times New Roman" w:hAnsi="Times New Roman" w:cs="Times New Roman" w:hint="eastAsia"/>
          <w:bCs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bCs/>
          <w:szCs w:val="21"/>
        </w:rPr>
        <w:t>H</w:t>
      </w:r>
      <w:r>
        <w:rPr>
          <w:rFonts w:ascii="Times New Roman" w:eastAsia="SimSun" w:hAnsi="Times New Roman"/>
          <w:szCs w:val="21"/>
        </w:rPr>
        <w:sym w:font="Symbol" w:char="F02D"/>
      </w:r>
      <w:r>
        <w:rPr>
          <w:rFonts w:ascii="Times New Roman" w:hAnsi="Times New Roman" w:cs="Times New Roman" w:hint="eastAsia"/>
          <w:bCs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bCs/>
          <w:szCs w:val="21"/>
        </w:rPr>
        <w:t>H COSY. (C) HSQC. (D) HMBC.</w:t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114300" distR="114300">
            <wp:extent cx="4010025" cy="4319905"/>
            <wp:effectExtent l="0" t="0" r="3175" b="10795"/>
            <wp:docPr id="11" name="图片 11" descr="sup-5 GH-B核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-5 GH-B核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Fig. S4. </w:t>
      </w:r>
      <w:r>
        <w:rPr>
          <w:rFonts w:ascii="Times New Roman" w:hAnsi="Times New Roman" w:cs="Times New Roman"/>
          <w:bCs/>
          <w:szCs w:val="21"/>
        </w:rPr>
        <w:t xml:space="preserve">NMR spectra of GH-B. (A) </w:t>
      </w:r>
      <w:r>
        <w:rPr>
          <w:rFonts w:ascii="Times New Roman" w:hAnsi="Times New Roman" w:cs="Times New Roman"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Cs/>
          <w:szCs w:val="21"/>
        </w:rPr>
        <w:t>H NMR. (B)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vertAlign w:val="superscript"/>
        </w:rPr>
        <w:t>13</w:t>
      </w:r>
      <w:r>
        <w:rPr>
          <w:rFonts w:ascii="Times New Roman" w:hAnsi="Times New Roman" w:cs="Times New Roman"/>
          <w:bCs/>
          <w:szCs w:val="21"/>
        </w:rPr>
        <w:t xml:space="preserve">C NMR. (C) </w:t>
      </w:r>
      <w:r>
        <w:rPr>
          <w:rFonts w:ascii="Times New Roman" w:hAnsi="Times New Roman" w:cs="Times New Roman"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Cs/>
          <w:szCs w:val="21"/>
        </w:rPr>
        <w:t>H</w:t>
      </w:r>
      <w:r>
        <w:rPr>
          <w:rFonts w:ascii="Times New Roman" w:eastAsia="SimSun" w:hAnsi="Times New Roman" w:cs="Times New Roman"/>
          <w:szCs w:val="21"/>
        </w:rPr>
        <w:sym w:font="Symbol" w:char="F02D"/>
      </w:r>
      <w:r>
        <w:rPr>
          <w:rFonts w:ascii="Times New Roman" w:hAnsi="Times New Roman" w:cs="Times New Roman"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Cs/>
          <w:szCs w:val="21"/>
        </w:rPr>
        <w:t xml:space="preserve">H COSY. (D) HSQC. (E) HMBC. </w:t>
      </w:r>
      <w:r>
        <w:rPr>
          <w:rFonts w:ascii="Times New Roman" w:eastAsia="SimSun" w:hAnsi="Times New Roman" w:cs="Times New Roman"/>
          <w:szCs w:val="21"/>
        </w:rPr>
        <w:t xml:space="preserve">The </w:t>
      </w:r>
      <w:r>
        <w:rPr>
          <w:rFonts w:ascii="Times New Roman" w:eastAsia="SimSun" w:hAnsi="Times New Roman" w:cs="Times New Roman"/>
          <w:szCs w:val="21"/>
          <w:vertAlign w:val="superscript"/>
        </w:rPr>
        <w:t>1</w:t>
      </w:r>
      <w:r>
        <w:rPr>
          <w:rFonts w:ascii="Times New Roman" w:eastAsia="SimSun" w:hAnsi="Times New Roman" w:cs="Times New Roman"/>
          <w:szCs w:val="21"/>
        </w:rPr>
        <w:t xml:space="preserve">H NMR spectrum showed 13 proton resonance signals, including three olefin proton signals 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H</w:t>
      </w:r>
      <w:r>
        <w:rPr>
          <w:rFonts w:ascii="Times New Roman" w:eastAsia="SimSun" w:hAnsi="Times New Roman" w:cs="Times New Roman"/>
          <w:szCs w:val="21"/>
        </w:rPr>
        <w:t xml:space="preserve"> 7.69 </w:t>
      </w:r>
      <w:r>
        <w:rPr>
          <w:rFonts w:ascii="Times New Roman" w:hAnsi="Times New Roman" w:cs="Times New Roman"/>
          <w:bCs/>
          <w:szCs w:val="21"/>
        </w:rPr>
        <w:t xml:space="preserve">(1H, s), 6.01 (1H, s), and 7.71 (1H, s). </w:t>
      </w:r>
      <w:r>
        <w:rPr>
          <w:rFonts w:ascii="Times New Roman" w:hAnsi="Times New Roman" w:cs="Times New Roman" w:hint="eastAsia"/>
          <w:bCs/>
          <w:szCs w:val="21"/>
        </w:rPr>
        <w:t>Seventeen</w:t>
      </w:r>
      <w:r>
        <w:rPr>
          <w:rFonts w:ascii="Times New Roman" w:hAnsi="Times New Roman" w:cs="Times New Roman"/>
          <w:bCs/>
          <w:szCs w:val="21"/>
        </w:rPr>
        <w:t xml:space="preserve"> carbon signals are show</w:t>
      </w:r>
      <w:r>
        <w:rPr>
          <w:rFonts w:ascii="Times New Roman" w:hAnsi="Times New Roman" w:cs="Times New Roman" w:hint="eastAsia"/>
          <w:bCs/>
          <w:szCs w:val="21"/>
        </w:rPr>
        <w:t>n</w:t>
      </w:r>
      <w:r>
        <w:rPr>
          <w:rFonts w:ascii="Times New Roman" w:hAnsi="Times New Roman" w:cs="Times New Roman"/>
          <w:bCs/>
          <w:szCs w:val="21"/>
        </w:rPr>
        <w:t xml:space="preserve"> in the </w:t>
      </w:r>
      <w:r>
        <w:rPr>
          <w:rFonts w:ascii="Times New Roman" w:hAnsi="Times New Roman" w:cs="Times New Roman"/>
          <w:bCs/>
          <w:szCs w:val="21"/>
          <w:vertAlign w:val="superscript"/>
        </w:rPr>
        <w:t>13</w:t>
      </w:r>
      <w:r>
        <w:rPr>
          <w:rFonts w:ascii="Times New Roman" w:hAnsi="Times New Roman" w:cs="Times New Roman"/>
          <w:bCs/>
          <w:szCs w:val="21"/>
        </w:rPr>
        <w:t xml:space="preserve">C NMR spectrum, from which the ester carbonyl 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171.7, </w:t>
      </w:r>
      <w:r>
        <w:rPr>
          <w:rFonts w:ascii="Times New Roman" w:eastAsia="SimSun" w:hAnsi="Times New Roman" w:cs="Times New Roman"/>
          <w:szCs w:val="21"/>
        </w:rPr>
        <w:t xml:space="preserve">carboxyl </w:t>
      </w:r>
      <w:r>
        <w:rPr>
          <w:rFonts w:ascii="Times New Roman" w:hAnsi="Times New Roman" w:cs="Times New Roman"/>
          <w:bCs/>
          <w:szCs w:val="21"/>
        </w:rPr>
        <w:t xml:space="preserve">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177.3, and </w:t>
      </w:r>
      <w:r>
        <w:rPr>
          <w:rFonts w:ascii="Times New Roman" w:hAnsi="Times New Roman" w:cs="Times New Roman" w:hint="eastAsia"/>
          <w:bCs/>
          <w:szCs w:val="21"/>
        </w:rPr>
        <w:t>seven</w:t>
      </w:r>
      <w:r>
        <w:rPr>
          <w:rFonts w:ascii="Times New Roman" w:hAnsi="Times New Roman" w:cs="Times New Roman"/>
          <w:bCs/>
          <w:szCs w:val="21"/>
        </w:rPr>
        <w:t xml:space="preserve"> olefin</w:t>
      </w:r>
      <w:r>
        <w:rPr>
          <w:rFonts w:ascii="Times New Roman" w:hAnsi="Times New Roman" w:cs="Times New Roman" w:hint="eastAsia"/>
          <w:bCs/>
          <w:szCs w:val="21"/>
        </w:rPr>
        <w:t>ic</w:t>
      </w:r>
      <w:r>
        <w:rPr>
          <w:rFonts w:ascii="Times New Roman" w:hAnsi="Times New Roman" w:cs="Times New Roman"/>
          <w:bCs/>
          <w:szCs w:val="21"/>
        </w:rPr>
        <w:t xml:space="preserve"> carbons 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C</w:t>
      </w:r>
      <w:r>
        <w:rPr>
          <w:rFonts w:ascii="Times New Roman" w:eastAsia="SimSun" w:hAnsi="Times New Roman" w:cs="Times New Roman" w:hint="eastAsia"/>
          <w:szCs w:val="21"/>
          <w:vertAlign w:val="subscript"/>
        </w:rPr>
        <w:t xml:space="preserve"> </w:t>
      </w:r>
      <w:r>
        <w:rPr>
          <w:rFonts w:ascii="Times New Roman" w:eastAsia="SimSun" w:hAnsi="Times New Roman" w:cs="Times New Roman" w:hint="eastAsia"/>
          <w:szCs w:val="21"/>
        </w:rPr>
        <w:t>149.3, 144.6, 134.6, 131.8, 130.6, 124.5, and 99.5</w:t>
      </w:r>
      <w:r>
        <w:rPr>
          <w:rFonts w:ascii="Times New Roman" w:hAnsi="Times New Roman" w:cs="Times New Roman"/>
          <w:bCs/>
          <w:szCs w:val="21"/>
        </w:rPr>
        <w:t xml:space="preserve"> were observed. </w:t>
      </w:r>
      <w:r>
        <w:rPr>
          <w:rFonts w:ascii="Times New Roman" w:eastAsia="SimSun" w:hAnsi="Times New Roman" w:cs="Times New Roman"/>
          <w:szCs w:val="21"/>
          <w:vertAlign w:val="superscript"/>
        </w:rPr>
        <w:t>1</w:t>
      </w:r>
      <w:r>
        <w:rPr>
          <w:rFonts w:ascii="Times New Roman" w:eastAsia="SimSun" w:hAnsi="Times New Roman" w:cs="Times New Roman"/>
          <w:szCs w:val="21"/>
        </w:rPr>
        <w:t>H</w:t>
      </w:r>
      <w:r>
        <w:rPr>
          <w:rFonts w:ascii="Times New Roman" w:eastAsia="SimSun" w:hAnsi="Times New Roman" w:cs="Times New Roman"/>
          <w:szCs w:val="21"/>
        </w:rPr>
        <w:sym w:font="Symbol" w:char="F02D"/>
      </w:r>
      <w:r>
        <w:rPr>
          <w:rFonts w:ascii="Times New Roman" w:eastAsia="SimSun" w:hAnsi="Times New Roman" w:cs="Times New Roman"/>
          <w:szCs w:val="21"/>
          <w:vertAlign w:val="superscript"/>
        </w:rPr>
        <w:t>1</w:t>
      </w:r>
      <w:r>
        <w:rPr>
          <w:rFonts w:ascii="Times New Roman" w:eastAsia="SimSun" w:hAnsi="Times New Roman" w:cs="Times New Roman"/>
          <w:szCs w:val="21"/>
        </w:rPr>
        <w:t xml:space="preserve">H COSY </w:t>
      </w:r>
      <w:r>
        <w:rPr>
          <w:rFonts w:ascii="Times New Roman" w:hAnsi="Times New Roman" w:cs="Times New Roman"/>
          <w:bCs/>
          <w:szCs w:val="21"/>
        </w:rPr>
        <w:t>confirmed the presence of '-CH(9)-CH(8)-CH(4)-CH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(5)-CH(6)-</w:t>
      </w:r>
      <w:r>
        <w:rPr>
          <w:rFonts w:ascii="Times New Roman" w:eastAsia="SimSun" w:hAnsi="Times New Roman" w:cs="Times New Roman"/>
          <w:szCs w:val="21"/>
        </w:rPr>
        <w:t>'. HSQC revealed eleven carbons, including three olefinic and eight aliphatic</w:t>
      </w:r>
      <w:r>
        <w:rPr>
          <w:rFonts w:ascii="Times New Roman" w:eastAsia="SimSun" w:hAnsi="Times New Roman" w:cs="Times New Roman"/>
          <w:szCs w:val="21"/>
        </w:rPr>
        <w:t xml:space="preserve"> carbons. The 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>/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at </w:t>
      </w:r>
      <w:r>
        <w:rPr>
          <w:rFonts w:ascii="Times New Roman" w:eastAsia="SimSun" w:hAnsi="Times New Roman" w:cs="Times New Roman"/>
          <w:szCs w:val="21"/>
        </w:rPr>
        <w:t>51.1/3.67 (3H, s) and 59.8/4.24 (2H, s) confirmed the presence of -OCH</w:t>
      </w:r>
      <w:r>
        <w:rPr>
          <w:rFonts w:ascii="Times New Roman" w:eastAsia="SimSun" w:hAnsi="Times New Roman" w:cs="Times New Roman"/>
          <w:szCs w:val="21"/>
          <w:vertAlign w:val="subscript"/>
        </w:rPr>
        <w:t>3</w:t>
      </w:r>
      <w:r>
        <w:rPr>
          <w:rFonts w:ascii="Times New Roman" w:eastAsia="SimSun" w:hAnsi="Times New Roman" w:cs="Times New Roman"/>
          <w:szCs w:val="21"/>
        </w:rPr>
        <w:t xml:space="preserve"> and</w:t>
      </w:r>
      <w:r>
        <w:rPr>
          <w:rFonts w:ascii="Times New Roman" w:hAnsi="Times New Roman" w:cs="Times New Roman"/>
          <w:bCs/>
          <w:szCs w:val="21"/>
        </w:rPr>
        <w:t xml:space="preserve"> -CH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 xml:space="preserve">OH </w:t>
      </w:r>
      <w:r>
        <w:rPr>
          <w:rFonts w:ascii="Times New Roman" w:eastAsia="SimSun" w:hAnsi="Times New Roman" w:cs="Times New Roman"/>
          <w:szCs w:val="21"/>
        </w:rPr>
        <w:t xml:space="preserve">moieties, respectively. In HMBC, </w:t>
      </w:r>
      <w:r>
        <w:rPr>
          <w:rFonts w:ascii="Times New Roman" w:hAnsi="Times New Roman" w:cs="Times New Roman"/>
          <w:bCs/>
          <w:szCs w:val="21"/>
        </w:rPr>
        <w:t>the coupling between H-9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4.35) with C-14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124.5), H-12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7.71) with C-10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>130.6</w:t>
      </w:r>
      <w:r>
        <w:rPr>
          <w:rFonts w:ascii="Times New Roman" w:hAnsi="Times New Roman" w:cs="Times New Roman"/>
          <w:bCs/>
          <w:szCs w:val="21"/>
        </w:rPr>
        <w:t>), and H-2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7.69) with C-9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51.5) and </w:t>
      </w:r>
      <w:r>
        <w:rPr>
          <w:rFonts w:ascii="Times New Roman" w:eastAsia="SimSun" w:hAnsi="Times New Roman" w:cs="Times New Roman"/>
          <w:szCs w:val="21"/>
        </w:rPr>
        <w:t>C-16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 xml:space="preserve">64.8) demonstrated that the connected position of GP and His was </w:t>
      </w:r>
      <w:r>
        <w:rPr>
          <w:rFonts w:ascii="Times New Roman" w:hAnsi="Times New Roman" w:cs="Times New Roman"/>
          <w:bCs/>
          <w:szCs w:val="21"/>
        </w:rPr>
        <w:t>C-9 and C-10. Furthermore, the ester group was proved by the correlation between methoxyl protons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3.67) and carbonyl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</w:t>
      </w:r>
      <w:r>
        <w:rPr>
          <w:rFonts w:ascii="Times New Roman" w:hAnsi="Times New Roman" w:cs="Times New Roman" w:hint="eastAsia"/>
          <w:bCs/>
          <w:szCs w:val="21"/>
        </w:rPr>
        <w:t>71.7</w:t>
      </w:r>
      <w:r>
        <w:rPr>
          <w:rFonts w:ascii="Times New Roman" w:hAnsi="Times New Roman" w:cs="Times New Roman"/>
          <w:bCs/>
          <w:szCs w:val="21"/>
        </w:rPr>
        <w:t xml:space="preserve">). The </w:t>
      </w:r>
      <w:r>
        <w:rPr>
          <w:rFonts w:ascii="Times New Roman" w:hAnsi="Times New Roman" w:cs="Times New Roman" w:hint="eastAsia"/>
          <w:bCs/>
          <w:szCs w:val="21"/>
        </w:rPr>
        <w:t>connected posit</w:t>
      </w:r>
      <w:r>
        <w:rPr>
          <w:rFonts w:ascii="Times New Roman" w:hAnsi="Times New Roman" w:cs="Times New Roman" w:hint="eastAsia"/>
          <w:bCs/>
          <w:szCs w:val="21"/>
        </w:rPr>
        <w:t xml:space="preserve">ion of </w:t>
      </w:r>
      <w:r>
        <w:rPr>
          <w:rFonts w:ascii="Times New Roman" w:eastAsia="SimSun" w:hAnsi="Times New Roman" w:cs="Times New Roman"/>
          <w:szCs w:val="21"/>
        </w:rPr>
        <w:t xml:space="preserve">carboxyl </w:t>
      </w:r>
      <w:r>
        <w:rPr>
          <w:rFonts w:ascii="Times New Roman" w:hAnsi="Times New Roman" w:cs="Times New Roman"/>
          <w:bCs/>
          <w:szCs w:val="21"/>
        </w:rPr>
        <w:t>group was demonstrated through HMBC correlations of H-15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3.19 and 2.99) and C-20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177.3). </w:t>
      </w:r>
      <w:r>
        <w:rPr>
          <w:rFonts w:ascii="Times New Roman" w:eastAsia="SimSun" w:hAnsi="Times New Roman" w:cs="Times New Roman"/>
          <w:szCs w:val="21"/>
        </w:rPr>
        <w:t xml:space="preserve">The detailed NMR data of GH-B were shown in </w:t>
      </w:r>
      <w:r>
        <w:rPr>
          <w:rFonts w:ascii="Times New Roman" w:eastAsia="SimSun" w:hAnsi="Times New Roman" w:cs="Times New Roman"/>
          <w:b/>
          <w:bCs/>
          <w:szCs w:val="21"/>
        </w:rPr>
        <w:t>Table 1</w:t>
      </w:r>
      <w:r>
        <w:rPr>
          <w:rFonts w:ascii="Times New Roman" w:eastAsia="SimSun" w:hAnsi="Times New Roman" w:cs="Times New Roman"/>
          <w:szCs w:val="21"/>
        </w:rPr>
        <w:t>, which was identified as a new compound, named as genihistidine B.</w:t>
      </w:r>
    </w:p>
    <w:p w:rsidR="00420E7E" w:rsidRDefault="00420E7E">
      <w:pPr>
        <w:jc w:val="center"/>
        <w:rPr>
          <w:rFonts w:ascii="Times New Roman" w:hAnsi="Times New Roman" w:cs="Times New Roman"/>
        </w:rPr>
      </w:pP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en-IN" w:eastAsia="en-IN"/>
        </w:rPr>
        <w:drawing>
          <wp:inline distT="0" distB="0" distL="114300" distR="114300">
            <wp:extent cx="3881755" cy="3959860"/>
            <wp:effectExtent l="0" t="0" r="4445" b="2540"/>
            <wp:docPr id="5" name="图片 5" descr="sup-6 GT核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-6 GT核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 xml:space="preserve">Fig. S5. </w:t>
      </w:r>
      <w:r>
        <w:rPr>
          <w:rFonts w:ascii="Times New Roman" w:hAnsi="Times New Roman" w:cs="Times New Roman"/>
          <w:bCs/>
          <w:szCs w:val="21"/>
        </w:rPr>
        <w:t xml:space="preserve">NMR spectra </w:t>
      </w:r>
      <w:r>
        <w:rPr>
          <w:rFonts w:ascii="Times New Roman" w:hAnsi="Times New Roman" w:cs="Times New Roman"/>
          <w:bCs/>
          <w:szCs w:val="21"/>
        </w:rPr>
        <w:t>of GT. (A)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Cs/>
          <w:szCs w:val="21"/>
        </w:rPr>
        <w:t>H NMR. (B)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vertAlign w:val="superscript"/>
        </w:rPr>
        <w:t>13</w:t>
      </w:r>
      <w:r>
        <w:rPr>
          <w:rFonts w:ascii="Times New Roman" w:hAnsi="Times New Roman" w:cs="Times New Roman"/>
          <w:bCs/>
          <w:szCs w:val="21"/>
        </w:rPr>
        <w:t xml:space="preserve">C NMR. (C) </w:t>
      </w:r>
      <w:r>
        <w:rPr>
          <w:rFonts w:ascii="Times New Roman" w:hAnsi="Times New Roman" w:cs="Times New Roman"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Cs/>
          <w:szCs w:val="21"/>
        </w:rPr>
        <w:t>H</w:t>
      </w:r>
      <w:r>
        <w:rPr>
          <w:rFonts w:ascii="Times New Roman" w:eastAsia="SimSun" w:hAnsi="Times New Roman" w:cs="Times New Roman"/>
          <w:szCs w:val="21"/>
        </w:rPr>
        <w:sym w:font="Symbol" w:char="F02D"/>
      </w:r>
      <w:r>
        <w:rPr>
          <w:rFonts w:ascii="Times New Roman" w:hAnsi="Times New Roman" w:cs="Times New Roman"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Cs/>
          <w:szCs w:val="21"/>
        </w:rPr>
        <w:t xml:space="preserve">H COSY. (D) HSQC. (E) HMBC. </w:t>
      </w:r>
      <w:r>
        <w:rPr>
          <w:rFonts w:ascii="Times New Roman" w:eastAsia="SimSun" w:hAnsi="Times New Roman" w:cs="Times New Roman"/>
          <w:szCs w:val="21"/>
        </w:rPr>
        <w:t xml:space="preserve">The </w:t>
      </w:r>
      <w:r>
        <w:rPr>
          <w:rFonts w:ascii="Times New Roman" w:eastAsia="SimSun" w:hAnsi="Times New Roman" w:cs="Times New Roman"/>
          <w:szCs w:val="21"/>
          <w:vertAlign w:val="superscript"/>
        </w:rPr>
        <w:t>1</w:t>
      </w:r>
      <w:r>
        <w:rPr>
          <w:rFonts w:ascii="Times New Roman" w:eastAsia="SimSun" w:hAnsi="Times New Roman" w:cs="Times New Roman"/>
          <w:szCs w:val="21"/>
        </w:rPr>
        <w:t xml:space="preserve">H NMR spectrum showed 13 proton resonance signals, containing two olefin proton signals 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H</w:t>
      </w:r>
      <w:r>
        <w:rPr>
          <w:rFonts w:ascii="Times New Roman" w:eastAsia="SimSun" w:hAnsi="Times New Roman" w:cs="Times New Roman"/>
          <w:szCs w:val="21"/>
        </w:rPr>
        <w:t xml:space="preserve"> 7.54 </w:t>
      </w:r>
      <w:r>
        <w:rPr>
          <w:rFonts w:ascii="Times New Roman" w:hAnsi="Times New Roman" w:cs="Times New Roman"/>
          <w:bCs/>
          <w:szCs w:val="21"/>
        </w:rPr>
        <w:t xml:space="preserve">(1H, s) and </w:t>
      </w:r>
      <w:r>
        <w:rPr>
          <w:rFonts w:ascii="Times New Roman" w:eastAsia="SimSun" w:hAnsi="Times New Roman" w:cs="Times New Roman"/>
          <w:szCs w:val="21"/>
        </w:rPr>
        <w:t xml:space="preserve">5.71 </w:t>
      </w:r>
      <w:r>
        <w:rPr>
          <w:rFonts w:ascii="Times New Roman" w:hAnsi="Times New Roman" w:cs="Times New Roman"/>
          <w:bCs/>
          <w:szCs w:val="21"/>
        </w:rPr>
        <w:t xml:space="preserve">(1H, s). </w:t>
      </w:r>
      <w:r>
        <w:rPr>
          <w:rFonts w:ascii="Times New Roman" w:hAnsi="Times New Roman" w:cs="Times New Roman"/>
          <w:bCs/>
          <w:szCs w:val="21"/>
          <w:vertAlign w:val="superscript"/>
        </w:rPr>
        <w:t>13</w:t>
      </w:r>
      <w:r>
        <w:rPr>
          <w:rFonts w:ascii="Times New Roman" w:hAnsi="Times New Roman" w:cs="Times New Roman"/>
          <w:bCs/>
          <w:szCs w:val="21"/>
        </w:rPr>
        <w:t xml:space="preserve">C NMR spectrum displayed 15 carbons signals, including ester carbonyl 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C</w:t>
      </w:r>
      <w:r>
        <w:rPr>
          <w:rFonts w:ascii="Times New Roman" w:eastAsia="SimSun" w:hAnsi="Times New Roman" w:cs="Times New Roman"/>
          <w:szCs w:val="21"/>
        </w:rPr>
        <w:t xml:space="preserve"> 167.</w:t>
      </w:r>
      <w:r>
        <w:rPr>
          <w:rFonts w:ascii="Times New Roman" w:eastAsia="SimSun" w:hAnsi="Times New Roman" w:cs="Times New Roman" w:hint="eastAsia"/>
          <w:szCs w:val="21"/>
        </w:rPr>
        <w:t>5</w:t>
      </w:r>
      <w:r>
        <w:rPr>
          <w:rFonts w:ascii="Times New Roman" w:eastAsia="SimSun" w:hAnsi="Times New Roman" w:cs="Times New Roman"/>
          <w:szCs w:val="21"/>
        </w:rPr>
        <w:t xml:space="preserve">, carboxyl </w:t>
      </w:r>
      <w:r>
        <w:rPr>
          <w:rFonts w:ascii="Times New Roman" w:hAnsi="Times New Roman" w:cs="Times New Roman"/>
          <w:bCs/>
          <w:szCs w:val="21"/>
        </w:rPr>
        <w:t xml:space="preserve">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171.2, and olefinic carbons at 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139.7, 99.6, 124.4, and 146.7. In </w:t>
      </w:r>
      <w:r>
        <w:rPr>
          <w:rFonts w:ascii="Times New Roman" w:eastAsia="SimSun" w:hAnsi="Times New Roman" w:cs="Times New Roman"/>
          <w:szCs w:val="21"/>
          <w:vertAlign w:val="superscript"/>
        </w:rPr>
        <w:t>1</w:t>
      </w:r>
      <w:r>
        <w:rPr>
          <w:rFonts w:ascii="Times New Roman" w:eastAsia="SimSun" w:hAnsi="Times New Roman" w:cs="Times New Roman"/>
          <w:szCs w:val="21"/>
        </w:rPr>
        <w:t>H</w:t>
      </w:r>
      <w:r>
        <w:rPr>
          <w:rFonts w:ascii="Times New Roman" w:eastAsia="SimSun" w:hAnsi="Times New Roman" w:cs="Times New Roman"/>
          <w:szCs w:val="21"/>
        </w:rPr>
        <w:sym w:font="Symbol" w:char="F02D"/>
      </w:r>
      <w:r>
        <w:rPr>
          <w:rFonts w:ascii="Times New Roman" w:eastAsia="SimSun" w:hAnsi="Times New Roman" w:cs="Times New Roman"/>
          <w:szCs w:val="21"/>
          <w:vertAlign w:val="superscript"/>
        </w:rPr>
        <w:t>1</w:t>
      </w:r>
      <w:r>
        <w:rPr>
          <w:rFonts w:ascii="Times New Roman" w:eastAsia="SimSun" w:hAnsi="Times New Roman" w:cs="Times New Roman"/>
          <w:szCs w:val="21"/>
        </w:rPr>
        <w:t xml:space="preserve">H COSY spectrum, the existence of </w:t>
      </w:r>
      <w:r>
        <w:rPr>
          <w:rFonts w:ascii="Times New Roman" w:hAnsi="Times New Roman" w:cs="Times New Roman"/>
          <w:bCs/>
          <w:szCs w:val="21"/>
        </w:rPr>
        <w:t>'-CH(9)-CH(8)-CH(4)-CH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(5)-CH(6)-</w:t>
      </w:r>
      <w:r>
        <w:rPr>
          <w:rFonts w:ascii="Times New Roman" w:eastAsia="SimSun" w:hAnsi="Times New Roman" w:cs="Times New Roman"/>
          <w:szCs w:val="21"/>
        </w:rPr>
        <w:t>' was demonstrated.</w:t>
      </w:r>
      <w:r>
        <w:rPr>
          <w:rFonts w:ascii="Times New Roman" w:eastAsia="SimSun" w:hAnsi="Times New Roman" w:cs="Times New Roman"/>
          <w:szCs w:val="21"/>
        </w:rPr>
        <w:t xml:space="preserve"> Two </w:t>
      </w:r>
      <w:r>
        <w:rPr>
          <w:rFonts w:ascii="Times New Roman" w:hAnsi="Times New Roman" w:cs="Times New Roman"/>
          <w:bCs/>
          <w:szCs w:val="21"/>
        </w:rPr>
        <w:t>olefinic and nine aliphatic carbons were discovered in HSQC spectrum, from which the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-OCH</w:t>
      </w:r>
      <w:r>
        <w:rPr>
          <w:rFonts w:ascii="Times New Roman" w:hAnsi="Times New Roman" w:cs="Times New Roman"/>
          <w:bCs/>
          <w:szCs w:val="21"/>
          <w:vertAlign w:val="subscript"/>
        </w:rPr>
        <w:t>3</w:t>
      </w:r>
      <w:r>
        <w:rPr>
          <w:rFonts w:ascii="Times New Roman" w:hAnsi="Times New Roman" w:cs="Times New Roman"/>
          <w:bCs/>
          <w:szCs w:val="21"/>
        </w:rPr>
        <w:t xml:space="preserve"> moiety was revealed by 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>/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at </w:t>
      </w:r>
      <w:r>
        <w:rPr>
          <w:rFonts w:ascii="Times New Roman" w:eastAsia="SimSun" w:hAnsi="Times New Roman" w:cs="Times New Roman"/>
          <w:szCs w:val="21"/>
        </w:rPr>
        <w:t>50.3/3.59 (3H, s), the</w:t>
      </w:r>
      <w:r>
        <w:rPr>
          <w:rFonts w:ascii="Times New Roman" w:hAnsi="Times New Roman" w:cs="Times New Roman"/>
          <w:bCs/>
          <w:szCs w:val="21"/>
        </w:rPr>
        <w:t xml:space="preserve"> -CH</w:t>
      </w:r>
      <w:r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OH moiet</w:t>
      </w:r>
      <w:r>
        <w:rPr>
          <w:rFonts w:ascii="Times New Roman" w:hAnsi="Times New Roman" w:cs="Times New Roman" w:hint="eastAsia"/>
          <w:bCs/>
          <w:szCs w:val="21"/>
        </w:rPr>
        <w:t>y</w:t>
      </w:r>
      <w:r>
        <w:rPr>
          <w:rFonts w:ascii="Times New Roman" w:hAnsi="Times New Roman" w:cs="Times New Roman"/>
          <w:bCs/>
          <w:szCs w:val="21"/>
        </w:rPr>
        <w:t xml:space="preserve"> by 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>/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at </w:t>
      </w:r>
      <w:r>
        <w:rPr>
          <w:rFonts w:ascii="Times New Roman" w:eastAsia="SimSun" w:hAnsi="Times New Roman" w:cs="Times New Roman"/>
          <w:szCs w:val="21"/>
        </w:rPr>
        <w:t>59.6/4.04</w:t>
      </w:r>
      <w:r>
        <w:rPr>
          <w:rFonts w:ascii="Times New Roman" w:eastAsia="SimSun" w:hAnsi="Times New Roman" w:cs="Times New Roman" w:hint="eastAsia"/>
          <w:szCs w:val="21"/>
        </w:rPr>
        <w:t>,</w:t>
      </w:r>
      <w:r>
        <w:rPr>
          <w:rFonts w:ascii="Times New Roman" w:eastAsia="SimSun" w:hAnsi="Times New Roman" w:cs="Times New Roman"/>
          <w:szCs w:val="21"/>
        </w:rPr>
        <w:t xml:space="preserve"> 4.10 (</w:t>
      </w:r>
      <w:r>
        <w:rPr>
          <w:rFonts w:ascii="Times New Roman" w:eastAsia="SimSun" w:hAnsi="Times New Roman" w:cs="Times New Roman" w:hint="eastAsia"/>
          <w:szCs w:val="21"/>
        </w:rPr>
        <w:t xml:space="preserve">each </w:t>
      </w:r>
      <w:r>
        <w:rPr>
          <w:rFonts w:ascii="Times New Roman" w:eastAsia="SimSun" w:hAnsi="Times New Roman" w:cs="Times New Roman"/>
          <w:szCs w:val="21"/>
        </w:rPr>
        <w:t xml:space="preserve">1H, d, </w:t>
      </w:r>
      <w:r>
        <w:rPr>
          <w:rFonts w:ascii="Times New Roman" w:eastAsia="SimSun" w:hAnsi="Times New Roman" w:cs="Times New Roman" w:hint="eastAsia"/>
          <w:i/>
          <w:iCs/>
          <w:szCs w:val="21"/>
        </w:rPr>
        <w:t>J</w:t>
      </w:r>
      <w:r>
        <w:rPr>
          <w:rFonts w:ascii="Times New Roman" w:eastAsia="SimSun" w:hAnsi="Times New Roman" w:cs="Times New Roman" w:hint="eastAsia"/>
          <w:szCs w:val="21"/>
        </w:rPr>
        <w:t xml:space="preserve"> = </w:t>
      </w:r>
      <w:r>
        <w:rPr>
          <w:rFonts w:ascii="Times New Roman" w:eastAsia="SimSun" w:hAnsi="Times New Roman" w:cs="Times New Roman"/>
          <w:szCs w:val="21"/>
        </w:rPr>
        <w:t>15.0</w:t>
      </w:r>
      <w:r>
        <w:rPr>
          <w:rFonts w:ascii="Times New Roman" w:eastAsia="SimSun" w:hAnsi="Times New Roman" w:cs="Times New Roman" w:hint="eastAsia"/>
          <w:szCs w:val="21"/>
        </w:rPr>
        <w:t xml:space="preserve"> Hz</w:t>
      </w:r>
      <w:r>
        <w:rPr>
          <w:rFonts w:ascii="Times New Roman" w:eastAsia="SimSun" w:hAnsi="Times New Roman" w:cs="Times New Roman"/>
          <w:szCs w:val="21"/>
        </w:rPr>
        <w:t xml:space="preserve">), and the </w:t>
      </w:r>
      <w:r>
        <w:rPr>
          <w:rFonts w:ascii="Times New Roman" w:hAnsi="Times New Roman" w:cs="Times New Roman"/>
          <w:bCs/>
          <w:szCs w:val="21"/>
        </w:rPr>
        <w:t xml:space="preserve">-CHOH moieties by 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>/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H</w:t>
      </w:r>
      <w:r>
        <w:rPr>
          <w:rFonts w:ascii="Times New Roman" w:hAnsi="Times New Roman" w:cs="Times New Roman"/>
          <w:bCs/>
          <w:szCs w:val="21"/>
        </w:rPr>
        <w:t xml:space="preserve"> at 76.9/4.17 </w:t>
      </w:r>
      <w:r>
        <w:rPr>
          <w:rFonts w:ascii="Times New Roman" w:eastAsia="SimSun" w:hAnsi="Times New Roman" w:cs="Times New Roman"/>
          <w:szCs w:val="21"/>
        </w:rPr>
        <w:t xml:space="preserve">(1H, m) and </w:t>
      </w:r>
      <w:r>
        <w:rPr>
          <w:rFonts w:ascii="Times New Roman" w:hAnsi="Times New Roman" w:cs="Times New Roman"/>
          <w:bCs/>
          <w:szCs w:val="21"/>
        </w:rPr>
        <w:t xml:space="preserve">89.1/4.22 </w:t>
      </w:r>
      <w:r>
        <w:rPr>
          <w:rFonts w:ascii="Times New Roman" w:eastAsia="SimSun" w:hAnsi="Times New Roman" w:cs="Times New Roman"/>
          <w:szCs w:val="21"/>
        </w:rPr>
        <w:t>(1H, d</w:t>
      </w:r>
      <w:r>
        <w:rPr>
          <w:rFonts w:ascii="Times New Roman" w:eastAsia="SimSun" w:hAnsi="Times New Roman" w:cs="Times New Roman" w:hint="eastAsia"/>
          <w:szCs w:val="21"/>
        </w:rPr>
        <w:t xml:space="preserve">, </w:t>
      </w:r>
      <w:r>
        <w:rPr>
          <w:rFonts w:ascii="Times New Roman" w:eastAsia="SimSun" w:hAnsi="Times New Roman" w:cs="Times New Roman" w:hint="eastAsia"/>
          <w:i/>
          <w:iCs/>
          <w:szCs w:val="21"/>
        </w:rPr>
        <w:t>J</w:t>
      </w:r>
      <w:r>
        <w:rPr>
          <w:rFonts w:ascii="Times New Roman" w:eastAsia="SimSun" w:hAnsi="Times New Roman" w:cs="Times New Roman" w:hint="eastAsia"/>
          <w:szCs w:val="21"/>
        </w:rPr>
        <w:t xml:space="preserve"> = 8.4 Hz</w:t>
      </w:r>
      <w:r>
        <w:rPr>
          <w:rFonts w:ascii="Times New Roman" w:eastAsia="SimSun" w:hAnsi="Times New Roman" w:cs="Times New Roman"/>
          <w:szCs w:val="21"/>
        </w:rPr>
        <w:t xml:space="preserve">). In HMBC, the </w:t>
      </w:r>
      <w:r>
        <w:rPr>
          <w:rFonts w:ascii="Times New Roman" w:hAnsi="Times New Roman" w:cs="Times New Roman"/>
          <w:bCs/>
          <w:szCs w:val="21"/>
        </w:rPr>
        <w:t>connected positions of N-1 and C-10 between GP and Thr could be confirmed by the correlations of H-10 (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H</w:t>
      </w:r>
      <w:r>
        <w:rPr>
          <w:rFonts w:ascii="Times New Roman" w:eastAsia="SimSu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4.02) with </w:t>
      </w:r>
      <w:r>
        <w:rPr>
          <w:rFonts w:ascii="Times New Roman" w:eastAsia="SimSun" w:hAnsi="Times New Roman" w:cs="Times New Roman"/>
          <w:szCs w:val="21"/>
        </w:rPr>
        <w:t xml:space="preserve">C-9 </w:t>
      </w:r>
      <w:r>
        <w:rPr>
          <w:rFonts w:ascii="Times New Roman" w:hAnsi="Times New Roman" w:cs="Times New Roman"/>
          <w:bCs/>
          <w:szCs w:val="21"/>
        </w:rPr>
        <w:t>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89.1) and </w:t>
      </w:r>
      <w:r>
        <w:rPr>
          <w:rFonts w:ascii="Times New Roman" w:eastAsia="SimSun" w:hAnsi="Times New Roman" w:cs="Times New Roman"/>
          <w:szCs w:val="21"/>
        </w:rPr>
        <w:t xml:space="preserve">C-13 </w:t>
      </w:r>
      <w:r>
        <w:rPr>
          <w:rFonts w:ascii="Times New Roman" w:hAnsi="Times New Roman" w:cs="Times New Roman"/>
          <w:bCs/>
          <w:szCs w:val="21"/>
        </w:rPr>
        <w:t>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19.2), </w:t>
      </w:r>
      <w:r>
        <w:rPr>
          <w:rFonts w:ascii="Times New Roman" w:eastAsia="SimSun" w:hAnsi="Times New Roman" w:cs="Times New Roman"/>
          <w:szCs w:val="21"/>
        </w:rPr>
        <w:t>H-2 (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H</w:t>
      </w:r>
      <w:r>
        <w:rPr>
          <w:rFonts w:ascii="Times New Roman" w:eastAsia="SimSun" w:hAnsi="Times New Roman" w:cs="Times New Roman"/>
          <w:szCs w:val="21"/>
        </w:rPr>
        <w:t xml:space="preserve"> 7.54) with C-9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 xml:space="preserve">89.1) </w:t>
      </w:r>
      <w:r>
        <w:rPr>
          <w:rFonts w:ascii="Times New Roman" w:eastAsia="SimSun" w:hAnsi="Times New Roman" w:cs="Times New Roman"/>
          <w:szCs w:val="21"/>
        </w:rPr>
        <w:t>and C-10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 xml:space="preserve">64.9), and </w:t>
      </w:r>
      <w:r>
        <w:rPr>
          <w:rFonts w:ascii="Times New Roman" w:hAnsi="Times New Roman" w:cs="Times New Roman"/>
          <w:bCs/>
          <w:szCs w:val="21"/>
        </w:rPr>
        <w:t>H-12 (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H</w:t>
      </w:r>
      <w:r>
        <w:rPr>
          <w:rFonts w:ascii="Times New Roman" w:eastAsia="SimSun" w:hAnsi="Times New Roman" w:cs="Times New Roman"/>
          <w:szCs w:val="21"/>
        </w:rPr>
        <w:t xml:space="preserve"> </w:t>
      </w:r>
      <w:r>
        <w:rPr>
          <w:rFonts w:ascii="Times New Roman" w:eastAsia="SimSun" w:hAnsi="Times New Roman" w:cs="Times New Roman"/>
          <w:bCs/>
          <w:szCs w:val="21"/>
        </w:rPr>
        <w:t>4.17</w:t>
      </w:r>
      <w:r>
        <w:rPr>
          <w:rFonts w:ascii="Times New Roman" w:hAnsi="Times New Roman" w:cs="Times New Roman"/>
          <w:bCs/>
          <w:szCs w:val="21"/>
        </w:rPr>
        <w:t xml:space="preserve">) with </w:t>
      </w:r>
      <w:r>
        <w:rPr>
          <w:rFonts w:ascii="Times New Roman" w:eastAsia="SimSun" w:hAnsi="Times New Roman" w:cs="Times New Roman"/>
          <w:szCs w:val="21"/>
        </w:rPr>
        <w:t xml:space="preserve">C-11 </w:t>
      </w:r>
      <w:r>
        <w:rPr>
          <w:rFonts w:ascii="Times New Roman" w:hAnsi="Times New Roman" w:cs="Times New Roman"/>
          <w:bCs/>
          <w:szCs w:val="21"/>
        </w:rPr>
        <w:t>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171.2). In addition, the correlations of </w:t>
      </w:r>
      <w:r>
        <w:rPr>
          <w:rFonts w:ascii="Times New Roman" w:eastAsia="SimSun" w:hAnsi="Times New Roman" w:cs="Times New Roman"/>
          <w:szCs w:val="21"/>
        </w:rPr>
        <w:t>H-2 (</w:t>
      </w:r>
      <w:r>
        <w:rPr>
          <w:rFonts w:ascii="Times New Roman" w:eastAsia="SimSun" w:hAnsi="Times New Roman" w:cs="Times New Roman"/>
          <w:i/>
          <w:iCs/>
          <w:szCs w:val="21"/>
        </w:rPr>
        <w:t>δ</w:t>
      </w:r>
      <w:r>
        <w:rPr>
          <w:rFonts w:ascii="Times New Roman" w:eastAsia="SimSun" w:hAnsi="Times New Roman" w:cs="Times New Roman"/>
          <w:szCs w:val="21"/>
          <w:vertAlign w:val="subscript"/>
        </w:rPr>
        <w:t>H</w:t>
      </w:r>
      <w:r>
        <w:rPr>
          <w:rFonts w:ascii="Times New Roman" w:eastAsia="SimSun" w:hAnsi="Times New Roman" w:cs="Times New Roman"/>
          <w:szCs w:val="21"/>
        </w:rPr>
        <w:t xml:space="preserve"> 7.54) with C-14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>167.</w:t>
      </w:r>
      <w:r>
        <w:rPr>
          <w:rFonts w:ascii="Times New Roman" w:eastAsia="SimSun" w:hAnsi="Times New Roman" w:cs="Times New Roman" w:hint="eastAsia"/>
          <w:szCs w:val="21"/>
        </w:rPr>
        <w:t>5</w:t>
      </w:r>
      <w:r>
        <w:rPr>
          <w:rFonts w:ascii="Times New Roman" w:eastAsia="SimSun" w:hAnsi="Times New Roman" w:cs="Times New Roman"/>
          <w:szCs w:val="21"/>
        </w:rPr>
        <w:t>) and C-4 (</w:t>
      </w:r>
      <w:r>
        <w:rPr>
          <w:rFonts w:ascii="Times New Roman" w:hAnsi="Times New Roman" w:cs="Times New Roman"/>
          <w:bCs/>
          <w:i/>
          <w:iCs/>
          <w:szCs w:val="21"/>
        </w:rPr>
        <w:t>δ</w:t>
      </w:r>
      <w:r>
        <w:rPr>
          <w:rFonts w:ascii="Times New Roman" w:hAnsi="Times New Roman" w:cs="Times New Roman"/>
          <w:bCs/>
          <w:szCs w:val="21"/>
          <w:vertAlign w:val="subscript"/>
        </w:rPr>
        <w:t>C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 xml:space="preserve">37.2) were also found in the spectrum. The detailed NMR data of GT were shown in </w:t>
      </w:r>
      <w:r>
        <w:rPr>
          <w:rFonts w:ascii="Times New Roman" w:eastAsia="SimSun" w:hAnsi="Times New Roman" w:cs="Times New Roman"/>
          <w:b/>
          <w:bCs/>
          <w:szCs w:val="21"/>
        </w:rPr>
        <w:t>Table 1</w:t>
      </w:r>
      <w:r>
        <w:rPr>
          <w:rFonts w:ascii="Times New Roman" w:eastAsia="SimSun" w:hAnsi="Times New Roman" w:cs="Times New Roman"/>
          <w:szCs w:val="21"/>
        </w:rPr>
        <w:t>, which was identified as a</w:t>
      </w:r>
      <w:r>
        <w:rPr>
          <w:rFonts w:ascii="Times New Roman" w:eastAsia="SimSun" w:hAnsi="Times New Roman" w:cs="Times New Roman"/>
          <w:szCs w:val="21"/>
        </w:rPr>
        <w:t xml:space="preserve"> new compound, named as </w:t>
      </w:r>
      <w:r>
        <w:rPr>
          <w:rFonts w:ascii="Times New Roman" w:eastAsia="SimSun" w:hAnsi="Times New Roman" w:cs="Times New Roman" w:hint="eastAsia"/>
          <w:szCs w:val="21"/>
        </w:rPr>
        <w:t>g</w:t>
      </w:r>
      <w:r>
        <w:rPr>
          <w:rFonts w:ascii="Times New Roman" w:eastAsia="SimSun" w:hAnsi="Times New Roman" w:cs="Times New Roman"/>
          <w:szCs w:val="21"/>
        </w:rPr>
        <w:t>enithreonine.</w:t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en-IN" w:eastAsia="en-IN"/>
        </w:rPr>
        <w:drawing>
          <wp:inline distT="0" distB="0" distL="114300" distR="114300">
            <wp:extent cx="4580890" cy="1619885"/>
            <wp:effectExtent l="0" t="0" r="3810" b="5715"/>
            <wp:docPr id="528022290" name="图片 528022290" descr="sup-2 ph=6京尼平与三种代表性氨基酸反应规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290" name="图片 528022290" descr="sup-2 ph=6京尼平与三种代表性氨基酸反应规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Fig. S6. </w:t>
      </w:r>
      <w:r>
        <w:rPr>
          <w:rFonts w:ascii="Times New Roman" w:hAnsi="Times New Roman" w:cs="Times New Roman"/>
          <w:bCs/>
          <w:szCs w:val="21"/>
        </w:rPr>
        <w:t>Reaction kinetic curves of GP</w:t>
      </w:r>
      <w:r>
        <w:rPr>
          <w:rFonts w:ascii="Times New Roman" w:hAnsi="Times New Roman" w:cs="Times New Roman" w:hint="eastAsia"/>
          <w:bCs/>
          <w:szCs w:val="21"/>
        </w:rPr>
        <w:t xml:space="preserve">, basic units, and GB along with time in </w:t>
      </w:r>
      <w:r>
        <w:rPr>
          <w:rFonts w:ascii="Times New Roman" w:hAnsi="Times New Roman" w:cs="Times New Roman"/>
          <w:bCs/>
          <w:szCs w:val="21"/>
        </w:rPr>
        <w:t xml:space="preserve">the </w:t>
      </w:r>
      <w:r>
        <w:rPr>
          <w:rFonts w:ascii="Times New Roman" w:hAnsi="Times New Roman" w:cs="Times New Roman" w:hint="eastAsia"/>
          <w:bCs/>
          <w:szCs w:val="21"/>
        </w:rPr>
        <w:t>react</w:t>
      </w:r>
      <w:r>
        <w:rPr>
          <w:rFonts w:ascii="Times New Roman" w:hAnsi="Times New Roman" w:cs="Times New Roman"/>
          <w:bCs/>
          <w:szCs w:val="21"/>
        </w:rPr>
        <w:t>ed</w:t>
      </w:r>
      <w:r>
        <w:rPr>
          <w:rFonts w:ascii="Times New Roman" w:hAnsi="Times New Roman" w:cs="Times New Roman" w:hint="eastAsia"/>
          <w:bCs/>
          <w:szCs w:val="21"/>
        </w:rPr>
        <w:t xml:space="preserve"> solution at pH 6.0. (A) </w:t>
      </w:r>
      <w:r>
        <w:rPr>
          <w:rFonts w:ascii="Times New Roman" w:hAnsi="Times New Roman" w:cs="Times New Roman"/>
          <w:bCs/>
          <w:szCs w:val="21"/>
        </w:rPr>
        <w:t>Reaction kinetic curves of GP</w:t>
      </w:r>
      <w:r>
        <w:rPr>
          <w:rFonts w:ascii="Times New Roman" w:hAnsi="Times New Roman" w:cs="Times New Roman" w:hint="eastAsia"/>
          <w:bCs/>
          <w:szCs w:val="21"/>
        </w:rPr>
        <w:t xml:space="preserve"> along with time in </w:t>
      </w:r>
      <w:r>
        <w:rPr>
          <w:rFonts w:ascii="Times New Roman" w:hAnsi="Times New Roman" w:cs="Times New Roman"/>
          <w:bCs/>
          <w:szCs w:val="21"/>
        </w:rPr>
        <w:t xml:space="preserve">the </w:t>
      </w:r>
      <w:r>
        <w:rPr>
          <w:rFonts w:ascii="Times New Roman" w:hAnsi="Times New Roman" w:cs="Times New Roman" w:hint="eastAsia"/>
          <w:bCs/>
          <w:szCs w:val="21"/>
        </w:rPr>
        <w:t>react</w:t>
      </w:r>
      <w:r>
        <w:rPr>
          <w:rFonts w:ascii="Times New Roman" w:hAnsi="Times New Roman" w:cs="Times New Roman"/>
          <w:bCs/>
          <w:szCs w:val="21"/>
        </w:rPr>
        <w:t>ed</w:t>
      </w:r>
      <w:r>
        <w:rPr>
          <w:rFonts w:ascii="Times New Roman" w:hAnsi="Times New Roman" w:cs="Times New Roman" w:hint="eastAsia"/>
          <w:bCs/>
          <w:szCs w:val="21"/>
        </w:rPr>
        <w:t xml:space="preserve"> solution. (B) </w:t>
      </w:r>
      <w:r>
        <w:rPr>
          <w:rFonts w:ascii="Times New Roman" w:hAnsi="Times New Roman" w:cs="Times New Roman"/>
          <w:bCs/>
          <w:szCs w:val="21"/>
        </w:rPr>
        <w:t xml:space="preserve">Reaction kinetic curves of </w:t>
      </w:r>
      <w:r>
        <w:rPr>
          <w:rFonts w:ascii="Times New Roman" w:hAnsi="Times New Roman" w:cs="Times New Roman" w:hint="eastAsia"/>
          <w:bCs/>
          <w:szCs w:val="21"/>
        </w:rPr>
        <w:t xml:space="preserve">basic units and GB formed along with time in </w:t>
      </w:r>
      <w:r>
        <w:rPr>
          <w:rFonts w:ascii="Times New Roman" w:hAnsi="Times New Roman" w:cs="Times New Roman"/>
          <w:bCs/>
          <w:szCs w:val="21"/>
        </w:rPr>
        <w:t xml:space="preserve">the </w:t>
      </w:r>
      <w:r>
        <w:rPr>
          <w:rFonts w:ascii="Times New Roman" w:hAnsi="Times New Roman" w:cs="Times New Roman" w:hint="eastAsia"/>
          <w:bCs/>
          <w:szCs w:val="21"/>
        </w:rPr>
        <w:t>react</w:t>
      </w:r>
      <w:r>
        <w:rPr>
          <w:rFonts w:ascii="Times New Roman" w:hAnsi="Times New Roman" w:cs="Times New Roman"/>
          <w:bCs/>
          <w:szCs w:val="21"/>
        </w:rPr>
        <w:t>ed</w:t>
      </w:r>
      <w:r>
        <w:rPr>
          <w:rFonts w:ascii="Times New Roman" w:hAnsi="Times New Roman" w:cs="Times New Roman" w:hint="eastAsia"/>
          <w:bCs/>
          <w:szCs w:val="21"/>
        </w:rPr>
        <w:t xml:space="preserve"> solution.</w:t>
      </w:r>
    </w:p>
    <w:p w:rsidR="00420E7E" w:rsidRDefault="00420E7E"/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en-IN" w:eastAsia="en-IN"/>
        </w:rPr>
        <w:drawing>
          <wp:inline distT="0" distB="0" distL="114300" distR="114300">
            <wp:extent cx="2320925" cy="1800225"/>
            <wp:effectExtent l="0" t="0" r="3175" b="3175"/>
            <wp:docPr id="1" name="图片 1" descr="sup-7 ph=7.35-基本单元-寡聚体自反应规律紫外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-7 ph=7.35-基本单元-寡聚体自反应规律紫外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7</w:t>
      </w:r>
      <w:r>
        <w:rPr>
          <w:rFonts w:ascii="Times New Roman" w:hAnsi="Times New Roman" w:cs="Times New Roman"/>
          <w:b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UV–vis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spectra of</w:t>
      </w:r>
      <w:r>
        <w:rPr>
          <w:rFonts w:ascii="Times New Roman" w:hAnsi="Times New Roman" w:cs="Times New Roman" w:hint="eastAsia"/>
          <w:bCs/>
          <w:szCs w:val="21"/>
        </w:rPr>
        <w:t xml:space="preserve"> GH-A in buffer solution at pH 7.35.</w:t>
      </w:r>
    </w:p>
    <w:p w:rsidR="00420E7E" w:rsidRDefault="00420E7E">
      <w:pPr>
        <w:jc w:val="center"/>
        <w:rPr>
          <w:rFonts w:ascii="Times New Roman" w:hAnsi="Times New Roman" w:cs="Times New Roman"/>
        </w:rPr>
      </w:pP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en-IN" w:eastAsia="en-IN"/>
        </w:rPr>
        <w:drawing>
          <wp:inline distT="0" distB="0" distL="114300" distR="114300">
            <wp:extent cx="4864100" cy="1800225"/>
            <wp:effectExtent l="0" t="0" r="0" b="3175"/>
            <wp:docPr id="12" name="图片 12" descr="sup-8 ph=6-GH-A自反应趋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up-8 ph=6-GH-A自反应趋势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8</w:t>
      </w:r>
      <w:r>
        <w:rPr>
          <w:rFonts w:ascii="Times New Roman" w:hAnsi="Times New Roman" w:cs="Times New Roman"/>
          <w:b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Reaction kinetic curves of GH-A, GH-B, dimer</w:t>
      </w:r>
      <w:r>
        <w:rPr>
          <w:rFonts w:ascii="Times New Roman" w:hAnsi="Times New Roman" w:cs="Times New Roman" w:hint="eastAsia"/>
          <w:bCs/>
          <w:szCs w:val="21"/>
        </w:rPr>
        <w:t xml:space="preserve">, </w:t>
      </w:r>
      <w:r>
        <w:rPr>
          <w:rFonts w:ascii="Times New Roman" w:hAnsi="Times New Roman" w:cs="Times New Roman"/>
          <w:bCs/>
          <w:szCs w:val="21"/>
        </w:rPr>
        <w:t>and</w:t>
      </w:r>
      <w:r>
        <w:rPr>
          <w:rFonts w:ascii="Times New Roman" w:hAnsi="Times New Roman" w:cs="Times New Roman" w:hint="eastAsia"/>
          <w:bCs/>
          <w:szCs w:val="21"/>
        </w:rPr>
        <w:t xml:space="preserve"> GB </w:t>
      </w:r>
      <w:r>
        <w:rPr>
          <w:rFonts w:ascii="Times New Roman" w:hAnsi="Times New Roman" w:cs="Times New Roman"/>
          <w:bCs/>
          <w:szCs w:val="21"/>
        </w:rPr>
        <w:t xml:space="preserve">in the reacted solution </w:t>
      </w:r>
      <w:r>
        <w:rPr>
          <w:rFonts w:ascii="Times New Roman" w:hAnsi="Times New Roman" w:cs="Times New Roman" w:hint="eastAsia"/>
          <w:bCs/>
          <w:szCs w:val="21"/>
        </w:rPr>
        <w:t>of GH-A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at</w:t>
      </w:r>
      <w:r>
        <w:rPr>
          <w:rFonts w:ascii="Times New Roman" w:hAnsi="Times New Roman" w:cs="Times New Roman" w:hint="eastAsia"/>
          <w:bCs/>
          <w:szCs w:val="21"/>
        </w:rPr>
        <w:t xml:space="preserve"> pH 6.0 </w:t>
      </w:r>
      <w:r>
        <w:rPr>
          <w:rFonts w:ascii="Times New Roman" w:hAnsi="Times New Roman" w:cs="Times New Roman"/>
          <w:bCs/>
          <w:szCs w:val="21"/>
        </w:rPr>
        <w:t>along with time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for</w:t>
      </w:r>
      <w:r>
        <w:rPr>
          <w:rFonts w:ascii="Times New Roman" w:hAnsi="Times New Roman" w:cs="Times New Roman" w:hint="eastAsia"/>
          <w:bCs/>
          <w:szCs w:val="21"/>
        </w:rPr>
        <w:t xml:space="preserve"> 24 h. </w:t>
      </w:r>
      <w:r>
        <w:rPr>
          <w:rFonts w:ascii="Times New Roman" w:hAnsi="Times New Roman" w:cs="Times New Roman"/>
          <w:bCs/>
          <w:szCs w:val="21"/>
        </w:rPr>
        <w:t>(</w:t>
      </w:r>
      <w:r>
        <w:rPr>
          <w:rFonts w:ascii="Times New Roman" w:hAnsi="Times New Roman" w:cs="Times New Roman" w:hint="eastAsia"/>
          <w:bCs/>
          <w:szCs w:val="21"/>
        </w:rPr>
        <w:t>A</w:t>
      </w:r>
      <w:r>
        <w:rPr>
          <w:rFonts w:ascii="Times New Roman" w:hAnsi="Times New Roman" w:cs="Times New Roman"/>
          <w:bCs/>
          <w:szCs w:val="21"/>
        </w:rPr>
        <w:t>) Reaction kinetic curves of GH-A, GH-B, and dimer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in the reacted solution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along with time (A</w:t>
      </w:r>
      <w:r>
        <w:rPr>
          <w:rFonts w:ascii="Times New Roman" w:hAnsi="Times New Roman" w:cs="Times New Roman"/>
          <w:bCs/>
          <w:szCs w:val="21"/>
          <w:vertAlign w:val="subscript"/>
        </w:rPr>
        <w:t>c-t</w:t>
      </w:r>
      <w:r>
        <w:rPr>
          <w:rFonts w:ascii="Times New Roman" w:hAnsi="Times New Roman" w:cs="Times New Roman"/>
          <w:bCs/>
          <w:szCs w:val="21"/>
        </w:rPr>
        <w:t>/A</w:t>
      </w:r>
      <w:r>
        <w:rPr>
          <w:rFonts w:ascii="Times New Roman" w:hAnsi="Times New Roman" w:cs="Times New Roman"/>
          <w:bCs/>
          <w:szCs w:val="21"/>
          <w:vertAlign w:val="subscript"/>
        </w:rPr>
        <w:t>c(max)</w:t>
      </w:r>
      <w:r>
        <w:rPr>
          <w:rFonts w:ascii="Times New Roman" w:hAnsi="Times New Roman" w:cs="Times New Roman"/>
          <w:bCs/>
          <w:szCs w:val="21"/>
        </w:rPr>
        <w:t>, the peak area of dimer divided by the maximum peak area at different reaction time; A</w:t>
      </w:r>
      <w:r>
        <w:rPr>
          <w:rFonts w:ascii="Times New Roman" w:hAnsi="Times New Roman" w:cs="Times New Roman"/>
          <w:bCs/>
          <w:szCs w:val="21"/>
          <w:vertAlign w:val="subscript"/>
        </w:rPr>
        <w:t>c-t</w:t>
      </w:r>
      <w:r>
        <w:rPr>
          <w:rFonts w:ascii="Times New Roman" w:hAnsi="Times New Roman" w:cs="Times New Roman"/>
          <w:bCs/>
          <w:szCs w:val="21"/>
        </w:rPr>
        <w:t xml:space="preserve">, the peak area of </w:t>
      </w:r>
      <w:r>
        <w:rPr>
          <w:rFonts w:ascii="Times New Roman" w:hAnsi="Times New Roman" w:cs="Times New Roman"/>
          <w:bCs/>
          <w:szCs w:val="21"/>
        </w:rPr>
        <w:t>dimer (c) at the different reaction time (t)). (</w:t>
      </w:r>
      <w:r>
        <w:rPr>
          <w:rFonts w:ascii="Times New Roman" w:hAnsi="Times New Roman" w:cs="Times New Roman" w:hint="eastAsia"/>
          <w:bCs/>
          <w:szCs w:val="21"/>
        </w:rPr>
        <w:t>B</w:t>
      </w:r>
      <w:r>
        <w:rPr>
          <w:rFonts w:ascii="Times New Roman" w:hAnsi="Times New Roman" w:cs="Times New Roman"/>
          <w:bCs/>
          <w:szCs w:val="21"/>
        </w:rPr>
        <w:t>) Reaction kinetic curves of GB produced from</w:t>
      </w:r>
      <w:r>
        <w:rPr>
          <w:rFonts w:ascii="Times New Roman" w:hAnsi="Times New Roman" w:cs="Times New Roman" w:hint="eastAsia"/>
          <w:bCs/>
          <w:szCs w:val="21"/>
        </w:rPr>
        <w:t xml:space="preserve"> GH-A </w:t>
      </w:r>
      <w:r>
        <w:rPr>
          <w:rFonts w:ascii="Times New Roman" w:hAnsi="Times New Roman" w:cs="Times New Roman"/>
          <w:bCs/>
          <w:szCs w:val="21"/>
        </w:rPr>
        <w:t>in the reacted solution along with time.</w:t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lang w:val="en-IN" w:eastAsia="en-IN"/>
        </w:rPr>
        <w:drawing>
          <wp:inline distT="0" distB="0" distL="114300" distR="114300">
            <wp:extent cx="4141470" cy="1440180"/>
            <wp:effectExtent l="0" t="0" r="11430" b="7620"/>
            <wp:docPr id="14" name="图片 14" descr="sup-9 GH-B自反应规律研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-9 GH-B自反应规律研究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9</w:t>
      </w:r>
      <w:r>
        <w:rPr>
          <w:rFonts w:ascii="Times New Roman" w:hAnsi="Times New Roman" w:cs="Times New Roman"/>
          <w:b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Reaction kinetic cur</w:t>
      </w:r>
      <w:r>
        <w:rPr>
          <w:rFonts w:ascii="Times New Roman" w:hAnsi="Times New Roman" w:cs="Times New Roman" w:hint="eastAsia"/>
          <w:bCs/>
          <w:szCs w:val="21"/>
        </w:rPr>
        <w:t xml:space="preserve">ves of GH-B and GB along with time in </w:t>
      </w:r>
      <w:r>
        <w:rPr>
          <w:rFonts w:ascii="Times New Roman" w:hAnsi="Times New Roman" w:cs="Times New Roman"/>
          <w:bCs/>
          <w:szCs w:val="21"/>
        </w:rPr>
        <w:t xml:space="preserve">different </w:t>
      </w:r>
      <w:r>
        <w:rPr>
          <w:rFonts w:ascii="Times New Roman" w:hAnsi="Times New Roman" w:cs="Times New Roman" w:hint="eastAsia"/>
          <w:bCs/>
          <w:szCs w:val="21"/>
        </w:rPr>
        <w:t>buffer solution.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 xml:space="preserve">(A) </w:t>
      </w:r>
      <w:r>
        <w:rPr>
          <w:rFonts w:ascii="Times New Roman" w:hAnsi="Times New Roman" w:cs="Times New Roman"/>
          <w:bCs/>
          <w:szCs w:val="21"/>
        </w:rPr>
        <w:t>Reaction kineti</w:t>
      </w:r>
      <w:r>
        <w:rPr>
          <w:rFonts w:ascii="Times New Roman" w:hAnsi="Times New Roman" w:cs="Times New Roman"/>
          <w:bCs/>
          <w:szCs w:val="21"/>
        </w:rPr>
        <w:t>c cur</w:t>
      </w:r>
      <w:r>
        <w:rPr>
          <w:rFonts w:ascii="Times New Roman" w:hAnsi="Times New Roman" w:cs="Times New Roman" w:hint="eastAsia"/>
          <w:bCs/>
          <w:szCs w:val="21"/>
        </w:rPr>
        <w:t xml:space="preserve">ves of GH-B and GB along with time in buffer solution at pH 7.35. (B) </w:t>
      </w:r>
      <w:r>
        <w:rPr>
          <w:rFonts w:ascii="Times New Roman" w:hAnsi="Times New Roman" w:cs="Times New Roman"/>
          <w:bCs/>
          <w:szCs w:val="21"/>
        </w:rPr>
        <w:t>Reaction kinetic cur</w:t>
      </w:r>
      <w:r>
        <w:rPr>
          <w:rFonts w:ascii="Times New Roman" w:hAnsi="Times New Roman" w:cs="Times New Roman" w:hint="eastAsia"/>
          <w:bCs/>
          <w:szCs w:val="21"/>
        </w:rPr>
        <w:t>ves of GH-B and GB along with time in buffer solution at pH 6.0.</w:t>
      </w:r>
    </w:p>
    <w:p w:rsidR="00420E7E" w:rsidRDefault="00420E7E">
      <w:pPr>
        <w:jc w:val="center"/>
        <w:rPr>
          <w:rFonts w:ascii="Times New Roman" w:hAnsi="Times New Roman" w:cs="Times New Roman"/>
        </w:rPr>
      </w:pPr>
    </w:p>
    <w:p w:rsidR="00420E7E" w:rsidRDefault="00281E8A">
      <w:pPr>
        <w:jc w:val="center"/>
      </w:pPr>
      <w:r>
        <w:rPr>
          <w:rFonts w:hint="eastAsia"/>
          <w:noProof/>
          <w:lang w:val="en-IN" w:eastAsia="en-IN"/>
        </w:rPr>
        <w:drawing>
          <wp:inline distT="0" distB="0" distL="0" distR="0">
            <wp:extent cx="2229485" cy="1799590"/>
            <wp:effectExtent l="0" t="0" r="0" b="0"/>
            <wp:docPr id="18809365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36509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10</w:t>
      </w:r>
      <w:r>
        <w:rPr>
          <w:rFonts w:ascii="Times New Roman" w:hAnsi="Times New Roman" w:cs="Times New Roman"/>
          <w:b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Reaction kinetic curves of dimer produced by the different reacted ratios of GP and</w:t>
      </w:r>
      <w:r>
        <w:rPr>
          <w:rFonts w:ascii="Times New Roman" w:hAnsi="Times New Roman" w:cs="Times New Roman"/>
          <w:bCs/>
          <w:szCs w:val="21"/>
        </w:rPr>
        <w:t xml:space="preserve"> His along with time (A</w:t>
      </w:r>
      <w:r>
        <w:rPr>
          <w:rFonts w:ascii="Times New Roman" w:hAnsi="Times New Roman" w:cs="Times New Roman"/>
          <w:bCs/>
          <w:szCs w:val="21"/>
          <w:vertAlign w:val="subscript"/>
        </w:rPr>
        <w:t>c-r-t</w:t>
      </w:r>
      <w:r>
        <w:rPr>
          <w:rFonts w:ascii="Times New Roman" w:hAnsi="Times New Roman" w:cs="Times New Roman"/>
          <w:bCs/>
          <w:szCs w:val="21"/>
        </w:rPr>
        <w:t>/A</w:t>
      </w:r>
      <w:r>
        <w:rPr>
          <w:rFonts w:ascii="Times New Roman" w:hAnsi="Times New Roman" w:cs="Times New Roman"/>
          <w:bCs/>
          <w:szCs w:val="21"/>
          <w:vertAlign w:val="subscript"/>
        </w:rPr>
        <w:t>max</w:t>
      </w:r>
      <w:r>
        <w:rPr>
          <w:rFonts w:ascii="Times New Roman" w:hAnsi="Times New Roman" w:cs="Times New Roman"/>
          <w:bCs/>
          <w:szCs w:val="21"/>
        </w:rPr>
        <w:t>, the peak area of dimer divided by the maximum peak area; A</w:t>
      </w:r>
      <w:r>
        <w:rPr>
          <w:rFonts w:ascii="Times New Roman" w:hAnsi="Times New Roman" w:cs="Times New Roman"/>
          <w:bCs/>
          <w:szCs w:val="21"/>
          <w:vertAlign w:val="subscript"/>
        </w:rPr>
        <w:t>c-r-t</w:t>
      </w:r>
      <w:r>
        <w:rPr>
          <w:rFonts w:ascii="Times New Roman" w:hAnsi="Times New Roman" w:cs="Times New Roman"/>
          <w:bCs/>
          <w:szCs w:val="21"/>
        </w:rPr>
        <w:t>, the peak area of dimer (c) at the fixed reacted ratio of GP and His (r) at different reaction time (t)).</w:t>
      </w:r>
    </w:p>
    <w:p w:rsidR="00420E7E" w:rsidRDefault="00420E7E">
      <w:pPr>
        <w:jc w:val="center"/>
        <w:rPr>
          <w:rFonts w:ascii="Times New Roman" w:hAnsi="Times New Roman" w:cs="Times New Roman"/>
          <w:bCs/>
          <w:szCs w:val="21"/>
        </w:rPr>
      </w:pPr>
    </w:p>
    <w:p w:rsidR="00420E7E" w:rsidRDefault="00281E8A">
      <w:pPr>
        <w:jc w:val="center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noProof/>
          <w:szCs w:val="21"/>
          <w:lang w:val="en-IN" w:eastAsia="en-IN"/>
        </w:rPr>
        <w:drawing>
          <wp:inline distT="0" distB="0" distL="114300" distR="114300">
            <wp:extent cx="2811780" cy="1800225"/>
            <wp:effectExtent l="0" t="0" r="7620" b="3175"/>
            <wp:docPr id="8" name="图片 8" descr="sup-11 ph=6-寡聚体自反应趋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-11 ph=6-寡聚体自反应趋势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spacing w:line="360" w:lineRule="auto"/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11</w:t>
      </w:r>
      <w:r>
        <w:rPr>
          <w:rFonts w:ascii="Times New Roman" w:hAnsi="Times New Roman" w:cs="Times New Roman"/>
          <w:b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Reaction kinetic curves of dimer and t</w:t>
      </w:r>
      <w:r>
        <w:rPr>
          <w:rFonts w:ascii="Times New Roman" w:hAnsi="Times New Roman" w:cs="Times New Roman"/>
          <w:bCs/>
          <w:szCs w:val="21"/>
        </w:rPr>
        <w:t xml:space="preserve">he absorbance of the reacted solution at 590 nm along with time at pH </w:t>
      </w:r>
      <w:r>
        <w:rPr>
          <w:rFonts w:ascii="Times New Roman" w:hAnsi="Times New Roman" w:cs="Times New Roman" w:hint="eastAsia"/>
          <w:bCs/>
          <w:szCs w:val="21"/>
        </w:rPr>
        <w:t>6.0</w:t>
      </w:r>
      <w:r>
        <w:rPr>
          <w:rFonts w:ascii="Times New Roman" w:hAnsi="Times New Roman" w:cs="Times New Roman"/>
          <w:bCs/>
          <w:szCs w:val="21"/>
        </w:rPr>
        <w:t xml:space="preserve"> (A</w:t>
      </w:r>
      <w:r>
        <w:rPr>
          <w:rFonts w:ascii="Times New Roman" w:hAnsi="Times New Roman" w:cs="Times New Roman"/>
          <w:bCs/>
          <w:szCs w:val="21"/>
          <w:vertAlign w:val="subscript"/>
        </w:rPr>
        <w:t>c-t</w:t>
      </w:r>
      <w:r>
        <w:rPr>
          <w:rFonts w:ascii="Times New Roman" w:hAnsi="Times New Roman" w:cs="Times New Roman"/>
          <w:bCs/>
          <w:szCs w:val="21"/>
        </w:rPr>
        <w:t>/A</w:t>
      </w:r>
      <w:r>
        <w:rPr>
          <w:rFonts w:ascii="Times New Roman" w:hAnsi="Times New Roman" w:cs="Times New Roman"/>
          <w:bCs/>
          <w:szCs w:val="21"/>
          <w:vertAlign w:val="subscript"/>
        </w:rPr>
        <w:t>c-0</w:t>
      </w:r>
      <w:r>
        <w:rPr>
          <w:rFonts w:ascii="Times New Roman" w:hAnsi="Times New Roman" w:cs="Times New Roman"/>
          <w:bCs/>
          <w:szCs w:val="21"/>
        </w:rPr>
        <w:t>, the peak area of dimer at different reaction time divided by that at 0 h; A</w:t>
      </w:r>
      <w:r>
        <w:rPr>
          <w:rFonts w:ascii="Times New Roman" w:hAnsi="Times New Roman" w:cs="Times New Roman"/>
          <w:bCs/>
          <w:szCs w:val="21"/>
          <w:vertAlign w:val="subscript"/>
        </w:rPr>
        <w:t>c-t</w:t>
      </w:r>
      <w:r>
        <w:rPr>
          <w:rFonts w:ascii="Times New Roman" w:hAnsi="Times New Roman" w:cs="Times New Roman"/>
          <w:bCs/>
          <w:szCs w:val="21"/>
        </w:rPr>
        <w:t>, the peak area of the dimer</w:t>
      </w:r>
      <w:r>
        <w:rPr>
          <w:rFonts w:ascii="Times New Roman" w:hAnsi="Times New Roman" w:cs="Times New Roman" w:hint="eastAsia"/>
          <w:bCs/>
          <w:szCs w:val="21"/>
        </w:rPr>
        <w:t xml:space="preserve"> (c) at the</w:t>
      </w:r>
      <w:r>
        <w:rPr>
          <w:rFonts w:ascii="Times New Roman" w:hAnsi="Times New Roman" w:cs="Times New Roman"/>
          <w:bCs/>
          <w:szCs w:val="21"/>
        </w:rPr>
        <w:t xml:space="preserve"> d</w:t>
      </w:r>
      <w:r>
        <w:rPr>
          <w:rFonts w:ascii="Times New Roman" w:hAnsi="Times New Roman" w:cs="Times New Roman" w:hint="eastAsia"/>
          <w:bCs/>
          <w:szCs w:val="21"/>
        </w:rPr>
        <w:t>i</w:t>
      </w:r>
      <w:r>
        <w:rPr>
          <w:rFonts w:ascii="Times New Roman" w:hAnsi="Times New Roman" w:cs="Times New Roman"/>
          <w:bCs/>
          <w:szCs w:val="21"/>
        </w:rPr>
        <w:t>fferent</w:t>
      </w:r>
      <w:r>
        <w:rPr>
          <w:rFonts w:ascii="Times New Roman" w:hAnsi="Times New Roman" w:cs="Times New Roman" w:hint="eastAsia"/>
          <w:bCs/>
          <w:szCs w:val="21"/>
        </w:rPr>
        <w:t xml:space="preserve"> time (t)).</w:t>
      </w:r>
    </w:p>
    <w:p w:rsidR="00420E7E" w:rsidRDefault="00420E7E">
      <w:pPr>
        <w:jc w:val="center"/>
      </w:pPr>
    </w:p>
    <w:p w:rsidR="00420E7E" w:rsidRDefault="00281E8A">
      <w:pPr>
        <w:jc w:val="center"/>
      </w:pPr>
      <w:r>
        <w:rPr>
          <w:rFonts w:hint="eastAsia"/>
          <w:noProof/>
          <w:lang w:val="en-IN" w:eastAsia="en-IN"/>
        </w:rPr>
        <w:drawing>
          <wp:inline distT="0" distB="0" distL="114300" distR="114300">
            <wp:extent cx="3462655" cy="1800225"/>
            <wp:effectExtent l="0" t="0" r="4445" b="3175"/>
            <wp:docPr id="7" name="图片 7" descr="sup-12 寡聚体一级质谱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-12 寡聚体一级质谱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jc w:val="center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12</w:t>
      </w:r>
      <w:r>
        <w:rPr>
          <w:rFonts w:ascii="Times New Roman" w:hAnsi="Times New Roman" w:cs="Times New Roman"/>
          <w:b/>
          <w:szCs w:val="21"/>
        </w:rPr>
        <w:t>.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 xml:space="preserve">MS spectrum of </w:t>
      </w:r>
      <w:r>
        <w:rPr>
          <w:rFonts w:ascii="Times New Roman" w:hAnsi="Times New Roman" w:cs="Times New Roman"/>
          <w:bCs/>
          <w:szCs w:val="21"/>
        </w:rPr>
        <w:t xml:space="preserve">the </w:t>
      </w:r>
      <w:r>
        <w:rPr>
          <w:rFonts w:ascii="Times New Roman" w:hAnsi="Times New Roman" w:cs="Times New Roman" w:hint="eastAsia"/>
          <w:bCs/>
          <w:szCs w:val="21"/>
        </w:rPr>
        <w:t>dimer in positive ion mode.</w:t>
      </w:r>
    </w:p>
    <w:p w:rsidR="00420E7E" w:rsidRDefault="00420E7E"/>
    <w:p w:rsidR="00420E7E" w:rsidRDefault="00281E8A">
      <w:pPr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noProof/>
          <w:szCs w:val="21"/>
          <w:lang w:val="en-IN" w:eastAsia="en-IN"/>
        </w:rPr>
        <w:drawing>
          <wp:inline distT="0" distB="0" distL="114300" distR="114300">
            <wp:extent cx="5281295" cy="2707005"/>
            <wp:effectExtent l="0" t="0" r="1905" b="10795"/>
            <wp:docPr id="6" name="图片 6" descr="sup-13 寡聚体质谱裂解规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-13 寡聚体质谱裂解规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7E" w:rsidRDefault="00281E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Fig. S</w:t>
      </w:r>
      <w:r>
        <w:rPr>
          <w:rFonts w:ascii="Times New Roman" w:hAnsi="Times New Roman" w:cs="Times New Roman" w:hint="eastAsia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 xml:space="preserve">3. </w:t>
      </w:r>
      <w:r>
        <w:rPr>
          <w:rFonts w:ascii="Times New Roman" w:hAnsi="Times New Roman" w:cs="Times New Roman"/>
          <w:bCs/>
          <w:szCs w:val="21"/>
        </w:rPr>
        <w:t>The proposed m</w:t>
      </w:r>
      <w:r>
        <w:rPr>
          <w:rFonts w:ascii="Times New Roman" w:hAnsi="Times New Roman" w:cs="Times New Roman" w:hint="eastAsia"/>
          <w:bCs/>
          <w:szCs w:val="21"/>
        </w:rPr>
        <w:t xml:space="preserve">ass fragmentation pathways of dimer. </w:t>
      </w:r>
    </w:p>
    <w:p w:rsidR="00420E7E" w:rsidRDefault="00420E7E"/>
    <w:p w:rsidR="00420E7E" w:rsidRDefault="00420E7E">
      <w:pPr>
        <w:jc w:val="center"/>
        <w:rPr>
          <w:rFonts w:ascii="Times New Roman" w:hAnsi="Times New Roman" w:cs="Times New Roman"/>
          <w:b/>
          <w:szCs w:val="21"/>
        </w:rPr>
      </w:pPr>
    </w:p>
    <w:p w:rsidR="00420E7E" w:rsidRDefault="00281E8A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1668780" cy="1079500"/>
            <wp:effectExtent l="0" t="0" r="7620" b="6350"/>
            <wp:docPr id="17028423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42341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8131" r="7360" b="16101"/>
                    <a:stretch>
                      <a:fillRect/>
                    </a:stretch>
                  </pic:blipFill>
                  <pic:spPr>
                    <a:xfrm>
                      <a:off x="0" y="0"/>
                      <a:ext cx="1669136" cy="10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7E" w:rsidRDefault="00281E8A">
      <w:pPr>
        <w:jc w:val="center"/>
      </w:pPr>
      <w:r>
        <w:rPr>
          <w:rFonts w:ascii="Times" w:hAnsi="Times" w:hint="eastAsia"/>
          <w:b/>
          <w:szCs w:val="21"/>
        </w:rPr>
        <w:t>Fig</w:t>
      </w:r>
      <w:r>
        <w:rPr>
          <w:rFonts w:ascii="Times" w:hAnsi="Times"/>
          <w:b/>
          <w:szCs w:val="21"/>
        </w:rPr>
        <w:t>.</w:t>
      </w:r>
      <w:r>
        <w:rPr>
          <w:rFonts w:ascii="Times" w:hAnsi="Times" w:hint="eastAsia"/>
          <w:b/>
          <w:szCs w:val="21"/>
        </w:rPr>
        <w:t xml:space="preserve"> S1</w:t>
      </w:r>
      <w:r>
        <w:rPr>
          <w:rFonts w:ascii="Times" w:hAnsi="Times"/>
          <w:b/>
          <w:szCs w:val="21"/>
        </w:rPr>
        <w:t>4</w:t>
      </w:r>
      <w:r>
        <w:rPr>
          <w:rFonts w:ascii="Times" w:hAnsi="Times" w:hint="eastAsia"/>
          <w:b/>
          <w:szCs w:val="21"/>
        </w:rPr>
        <w:t>.</w:t>
      </w:r>
      <w:r>
        <w:rPr>
          <w:rFonts w:ascii="Times" w:hAnsi="Times"/>
          <w:b/>
          <w:szCs w:val="21"/>
        </w:rPr>
        <w:t xml:space="preserve"> </w:t>
      </w:r>
      <w:r>
        <w:rPr>
          <w:rFonts w:ascii="Times" w:hAnsi="Times"/>
          <w:bCs/>
          <w:szCs w:val="21"/>
        </w:rPr>
        <w:t xml:space="preserve">Coarse-grained molecular diagram of </w:t>
      </w:r>
      <w:r>
        <w:rPr>
          <w:rFonts w:ascii="Times" w:hAnsi="Times" w:hint="eastAsia"/>
          <w:bCs/>
          <w:szCs w:val="21"/>
        </w:rPr>
        <w:t>dimer</w:t>
      </w:r>
      <w:r>
        <w:rPr>
          <w:rFonts w:ascii="Times" w:hAnsi="Times"/>
          <w:bCs/>
          <w:szCs w:val="21"/>
        </w:rPr>
        <w:t>.</w:t>
      </w:r>
    </w:p>
    <w:sectPr w:rsidR="00420E7E">
      <w:footerReference w:type="default" r:id="rId21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81E8A">
      <w:r>
        <w:separator/>
      </w:r>
    </w:p>
  </w:endnote>
  <w:endnote w:type="continuationSeparator" w:id="0">
    <w:p w:rsidR="00000000" w:rsidRDefault="00281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E7E" w:rsidRDefault="00281E8A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E7E" w:rsidRDefault="00281E8A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xVYgIAAAw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a65K2q26G2gYT2ilxct+L8UMV2LgH1Az7Dj6QqH&#10;NgSeaSdxtqbw+W/3GY8xhZazDvtVc4cHgDPzxmF88yqOQhiF1Si4O3tGIP8Qb4eXRYRBSGYUdSD7&#10;EYu/zDGgEk4iUs3TKJ6lYcfxcEi1XBYQFs6LdOluvMyuS7P98i5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Tiix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20E7E" w:rsidRDefault="00281E8A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81E8A">
      <w:r>
        <w:separator/>
      </w:r>
    </w:p>
  </w:footnote>
  <w:footnote w:type="continuationSeparator" w:id="0">
    <w:p w:rsidR="00000000" w:rsidRDefault="00281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IzODU4ODA5N2U2MjRiZjczN2VjOWM5ODNkYzRiODgifQ=="/>
  </w:docVars>
  <w:rsids>
    <w:rsidRoot w:val="13C60E74"/>
    <w:rsid w:val="00022C93"/>
    <w:rsid w:val="0006086A"/>
    <w:rsid w:val="000D750A"/>
    <w:rsid w:val="001225B9"/>
    <w:rsid w:val="0013547C"/>
    <w:rsid w:val="00140BDD"/>
    <w:rsid w:val="001575D6"/>
    <w:rsid w:val="0021490D"/>
    <w:rsid w:val="0025504A"/>
    <w:rsid w:val="00281E8A"/>
    <w:rsid w:val="00284C01"/>
    <w:rsid w:val="00285F3C"/>
    <w:rsid w:val="00297250"/>
    <w:rsid w:val="002A5558"/>
    <w:rsid w:val="002A60E3"/>
    <w:rsid w:val="002C4382"/>
    <w:rsid w:val="003774EE"/>
    <w:rsid w:val="00391A37"/>
    <w:rsid w:val="003A0B78"/>
    <w:rsid w:val="003F6A1D"/>
    <w:rsid w:val="00420E7E"/>
    <w:rsid w:val="0043263D"/>
    <w:rsid w:val="004609F1"/>
    <w:rsid w:val="00500CB1"/>
    <w:rsid w:val="00506929"/>
    <w:rsid w:val="00507894"/>
    <w:rsid w:val="00532879"/>
    <w:rsid w:val="005442C1"/>
    <w:rsid w:val="00571894"/>
    <w:rsid w:val="00580DE5"/>
    <w:rsid w:val="005C7646"/>
    <w:rsid w:val="005F241C"/>
    <w:rsid w:val="00661CF1"/>
    <w:rsid w:val="006666A9"/>
    <w:rsid w:val="006B465A"/>
    <w:rsid w:val="006D4AD8"/>
    <w:rsid w:val="006F4CA8"/>
    <w:rsid w:val="007308D0"/>
    <w:rsid w:val="00750145"/>
    <w:rsid w:val="00794ECE"/>
    <w:rsid w:val="007A39A5"/>
    <w:rsid w:val="007C2CDB"/>
    <w:rsid w:val="007C2E67"/>
    <w:rsid w:val="008370FA"/>
    <w:rsid w:val="00847E72"/>
    <w:rsid w:val="0085114B"/>
    <w:rsid w:val="008A61E2"/>
    <w:rsid w:val="0093387D"/>
    <w:rsid w:val="009C506C"/>
    <w:rsid w:val="009D6F59"/>
    <w:rsid w:val="00A3130D"/>
    <w:rsid w:val="00A35FF2"/>
    <w:rsid w:val="00AA0339"/>
    <w:rsid w:val="00AE01D8"/>
    <w:rsid w:val="00AF2522"/>
    <w:rsid w:val="00B31D6D"/>
    <w:rsid w:val="00B32DC2"/>
    <w:rsid w:val="00B41537"/>
    <w:rsid w:val="00BA5D65"/>
    <w:rsid w:val="00BB06D0"/>
    <w:rsid w:val="00BB4BDF"/>
    <w:rsid w:val="00BC2717"/>
    <w:rsid w:val="00BD58CC"/>
    <w:rsid w:val="00BF004B"/>
    <w:rsid w:val="00BF287D"/>
    <w:rsid w:val="00C1169B"/>
    <w:rsid w:val="00C207DE"/>
    <w:rsid w:val="00C5122C"/>
    <w:rsid w:val="00C87347"/>
    <w:rsid w:val="00CB74E3"/>
    <w:rsid w:val="00D12A4D"/>
    <w:rsid w:val="00D44614"/>
    <w:rsid w:val="00D47011"/>
    <w:rsid w:val="00D74A4D"/>
    <w:rsid w:val="00D76866"/>
    <w:rsid w:val="00D82E9E"/>
    <w:rsid w:val="00E24705"/>
    <w:rsid w:val="00E371FE"/>
    <w:rsid w:val="00EF7D44"/>
    <w:rsid w:val="00F11AF9"/>
    <w:rsid w:val="00FA466A"/>
    <w:rsid w:val="032633D2"/>
    <w:rsid w:val="062F259D"/>
    <w:rsid w:val="06982838"/>
    <w:rsid w:val="079B438E"/>
    <w:rsid w:val="08C416C3"/>
    <w:rsid w:val="0A650C83"/>
    <w:rsid w:val="0ABD286D"/>
    <w:rsid w:val="0C5C1FC8"/>
    <w:rsid w:val="0DCB0C10"/>
    <w:rsid w:val="10B77D5F"/>
    <w:rsid w:val="10D00489"/>
    <w:rsid w:val="12065DF3"/>
    <w:rsid w:val="137700D7"/>
    <w:rsid w:val="13C60E74"/>
    <w:rsid w:val="14EA425F"/>
    <w:rsid w:val="14F74624"/>
    <w:rsid w:val="169F72CB"/>
    <w:rsid w:val="17680005"/>
    <w:rsid w:val="17F17FFA"/>
    <w:rsid w:val="186B1B5B"/>
    <w:rsid w:val="19377C8F"/>
    <w:rsid w:val="19F3005A"/>
    <w:rsid w:val="1BA9222B"/>
    <w:rsid w:val="1CDF3B2A"/>
    <w:rsid w:val="1D291FE4"/>
    <w:rsid w:val="1D6848BB"/>
    <w:rsid w:val="1DBD1AF1"/>
    <w:rsid w:val="1EFD5A48"/>
    <w:rsid w:val="1FE02E2E"/>
    <w:rsid w:val="221A4B12"/>
    <w:rsid w:val="2234637F"/>
    <w:rsid w:val="233123B1"/>
    <w:rsid w:val="25096983"/>
    <w:rsid w:val="258E00CE"/>
    <w:rsid w:val="268C245F"/>
    <w:rsid w:val="27241D9B"/>
    <w:rsid w:val="277773B2"/>
    <w:rsid w:val="279577F1"/>
    <w:rsid w:val="27F76F67"/>
    <w:rsid w:val="28EC6436"/>
    <w:rsid w:val="29313B6B"/>
    <w:rsid w:val="29AE18A7"/>
    <w:rsid w:val="2A832D34"/>
    <w:rsid w:val="2C7B4B6F"/>
    <w:rsid w:val="2CEA709A"/>
    <w:rsid w:val="2E750BE6"/>
    <w:rsid w:val="31844B16"/>
    <w:rsid w:val="32E34B80"/>
    <w:rsid w:val="34D348B8"/>
    <w:rsid w:val="3622425C"/>
    <w:rsid w:val="364802E9"/>
    <w:rsid w:val="38A547BD"/>
    <w:rsid w:val="3A2963D3"/>
    <w:rsid w:val="3A3C2EFF"/>
    <w:rsid w:val="3B133C60"/>
    <w:rsid w:val="3BFF796F"/>
    <w:rsid w:val="3C326791"/>
    <w:rsid w:val="3C694481"/>
    <w:rsid w:val="3F1202FB"/>
    <w:rsid w:val="3FCA68B7"/>
    <w:rsid w:val="3FFD55CA"/>
    <w:rsid w:val="43653776"/>
    <w:rsid w:val="43D21052"/>
    <w:rsid w:val="451E56DB"/>
    <w:rsid w:val="45E67D86"/>
    <w:rsid w:val="472E597E"/>
    <w:rsid w:val="47867568"/>
    <w:rsid w:val="49351245"/>
    <w:rsid w:val="4942492D"/>
    <w:rsid w:val="49B4562E"/>
    <w:rsid w:val="4AFF5FAF"/>
    <w:rsid w:val="4BED5E07"/>
    <w:rsid w:val="4BEE0266"/>
    <w:rsid w:val="4CFD7BBC"/>
    <w:rsid w:val="50446212"/>
    <w:rsid w:val="50B717CC"/>
    <w:rsid w:val="50D21748"/>
    <w:rsid w:val="513E338A"/>
    <w:rsid w:val="533A5736"/>
    <w:rsid w:val="53E2646E"/>
    <w:rsid w:val="55BA31FE"/>
    <w:rsid w:val="55BD1C12"/>
    <w:rsid w:val="56530F5D"/>
    <w:rsid w:val="566F29F9"/>
    <w:rsid w:val="568E7EF8"/>
    <w:rsid w:val="569A1802"/>
    <w:rsid w:val="57AF48B9"/>
    <w:rsid w:val="57CF0AB7"/>
    <w:rsid w:val="585316E8"/>
    <w:rsid w:val="58913FBE"/>
    <w:rsid w:val="5DF03535"/>
    <w:rsid w:val="62791D4B"/>
    <w:rsid w:val="630E6937"/>
    <w:rsid w:val="631B3F63"/>
    <w:rsid w:val="641523D5"/>
    <w:rsid w:val="64790728"/>
    <w:rsid w:val="649B41FB"/>
    <w:rsid w:val="6AD541DF"/>
    <w:rsid w:val="6B815797"/>
    <w:rsid w:val="6EA46FFF"/>
    <w:rsid w:val="6F541B76"/>
    <w:rsid w:val="703419A7"/>
    <w:rsid w:val="719B1CDE"/>
    <w:rsid w:val="724B5F2B"/>
    <w:rsid w:val="72D80598"/>
    <w:rsid w:val="738D6B0E"/>
    <w:rsid w:val="73D74B24"/>
    <w:rsid w:val="748702F8"/>
    <w:rsid w:val="77471C0F"/>
    <w:rsid w:val="77AF0E8F"/>
    <w:rsid w:val="77C83101"/>
    <w:rsid w:val="783E7867"/>
    <w:rsid w:val="78DD498A"/>
    <w:rsid w:val="7988321C"/>
    <w:rsid w:val="7993518F"/>
    <w:rsid w:val="7C3C40BE"/>
    <w:rsid w:val="7DA32ACD"/>
    <w:rsid w:val="7F45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BC71A22-34EE-4553-BBAE-A3E5059E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5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styleId="Hyperlink">
    <w:name w:val="Hyperlink"/>
    <w:basedOn w:val="DefaultParagraphFont"/>
    <w:qFormat/>
    <w:rPr>
      <w:color w:val="0563C1"/>
      <w:u w:val="single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TitleChar">
    <w:name w:val="Title Char"/>
    <w:basedOn w:val="DefaultParagraphFont"/>
    <w:link w:val="Title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1049</Words>
  <Characters>5120</Characters>
  <Application>Microsoft Office Word</Application>
  <DocSecurity>0</DocSecurity>
  <Lines>42</Lines>
  <Paragraphs>12</Paragraphs>
  <ScaleCrop>false</ScaleCrop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张潇予</dc:creator>
  <cp:lastModifiedBy>Janani J Jayavel M</cp:lastModifiedBy>
  <cp:revision>108</cp:revision>
  <cp:lastPrinted>2023-10-07T08:32:00Z</cp:lastPrinted>
  <dcterms:created xsi:type="dcterms:W3CDTF">2024-09-19T02:27:00Z</dcterms:created>
  <dcterms:modified xsi:type="dcterms:W3CDTF">2024-11-14T21:48:00Z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6313EF10D2934551AB901D43574DDD77_13</vt:lpwstr>
  </property>
  <property fmtid="{D5CDD505-2E9C-101B-9397-08002B2CF9AE}" pid="4" name="GrammarlyDocumentId">
    <vt:lpwstr>b7a5b71768218108c8011c0d9f44e5681390dece274f5d23ef302b11e6ac0bfd</vt:lpwstr>
  </property>
</Properties>
</file>