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C1BD9F" w14:textId="4F1457AC" w:rsidR="0019216C" w:rsidRPr="0019216C" w:rsidRDefault="00CB5765" w:rsidP="0019216C">
      <w:pPr>
        <w:spacing w:line="480" w:lineRule="auto"/>
        <w:jc w:val="left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OLE_LINK1"/>
      <w:r>
        <w:rPr>
          <w:rFonts w:ascii="Times New Roman" w:hAnsi="Times New Roman" w:cs="Times New Roman"/>
          <w:b/>
          <w:bCs/>
          <w:sz w:val="32"/>
          <w:szCs w:val="32"/>
        </w:rPr>
        <w:t>Supporting Information</w:t>
      </w:r>
    </w:p>
    <w:p w14:paraId="4B90D463" w14:textId="4CC8F091" w:rsidR="00E453C8" w:rsidRPr="0019216C" w:rsidRDefault="00E453C8" w:rsidP="005E2B38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19216C">
        <w:rPr>
          <w:rFonts w:ascii="Times New Roman" w:hAnsi="Times New Roman" w:cs="Times New Roman"/>
          <w:b/>
          <w:bCs/>
          <w:sz w:val="28"/>
          <w:szCs w:val="28"/>
        </w:rPr>
        <w:t>Magnetoplasmonic</w:t>
      </w:r>
      <w:proofErr w:type="spellEnd"/>
      <w:r w:rsidRPr="0019216C">
        <w:rPr>
          <w:rFonts w:ascii="Times New Roman" w:hAnsi="Times New Roman" w:cs="Times New Roman"/>
          <w:b/>
          <w:bCs/>
          <w:sz w:val="28"/>
          <w:szCs w:val="28"/>
        </w:rPr>
        <w:t xml:space="preserve"> core-shell structured Ag@Fe</w:t>
      </w:r>
      <w:r w:rsidRPr="008C2829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3</w:t>
      </w:r>
      <w:r w:rsidRPr="0019216C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8C2829">
        <w:rPr>
          <w:rFonts w:ascii="Times New Roman" w:hAnsi="Times New Roman" w:cs="Times New Roman"/>
          <w:b/>
          <w:bCs/>
          <w:sz w:val="28"/>
          <w:szCs w:val="28"/>
          <w:vertAlign w:val="subscript"/>
        </w:rPr>
        <w:t>4</w:t>
      </w:r>
      <w:r w:rsidRPr="0019216C">
        <w:rPr>
          <w:rFonts w:ascii="Times New Roman" w:hAnsi="Times New Roman" w:cs="Times New Roman"/>
          <w:b/>
          <w:bCs/>
          <w:sz w:val="28"/>
          <w:szCs w:val="28"/>
        </w:rPr>
        <w:t xml:space="preserve"> particles synthesized via polyol reduction process rendering dual-functionality for bacteria ablation and dyes de</w:t>
      </w:r>
      <w:r w:rsidR="00234B79" w:rsidRPr="0019216C">
        <w:rPr>
          <w:rFonts w:ascii="Times New Roman" w:hAnsi="Times New Roman" w:cs="Times New Roman"/>
          <w:b/>
          <w:bCs/>
          <w:sz w:val="28"/>
          <w:szCs w:val="28"/>
        </w:rPr>
        <w:t>gradation</w:t>
      </w:r>
    </w:p>
    <w:bookmarkEnd w:id="0"/>
    <w:p w14:paraId="1AA406AD" w14:textId="21A0D3A5" w:rsidR="00BD0508" w:rsidRPr="007A6B00" w:rsidRDefault="00BD0508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EF8A305" w14:textId="77777777" w:rsidR="00646428" w:rsidRPr="009D4C43" w:rsidRDefault="00646428" w:rsidP="00646428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4322C">
        <w:rPr>
          <w:rFonts w:ascii="Times New Roman" w:hAnsi="Times New Roman" w:cs="Times New Roman" w:hint="eastAsia"/>
          <w:sz w:val="20"/>
          <w:szCs w:val="20"/>
        </w:rPr>
        <w:t>Qing</w:t>
      </w:r>
      <w:r w:rsidRPr="0034322C">
        <w:rPr>
          <w:rFonts w:ascii="Times New Roman" w:hAnsi="Times New Roman" w:cs="Times New Roman"/>
          <w:sz w:val="20"/>
          <w:szCs w:val="20"/>
        </w:rPr>
        <w:t xml:space="preserve"> </w:t>
      </w:r>
      <w:r w:rsidRPr="0034322C">
        <w:rPr>
          <w:rFonts w:ascii="Times New Roman" w:hAnsi="Times New Roman" w:cs="Times New Roman" w:hint="eastAsia"/>
          <w:sz w:val="20"/>
          <w:szCs w:val="20"/>
        </w:rPr>
        <w:t>Shen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1</w:t>
      </w:r>
      <w:r w:rsidRPr="0034322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22C">
        <w:rPr>
          <w:rFonts w:ascii="Times New Roman" w:hAnsi="Times New Roman" w:cs="Times New Roman"/>
          <w:sz w:val="20"/>
          <w:szCs w:val="20"/>
        </w:rPr>
        <w:t>Luping</w:t>
      </w:r>
      <w:proofErr w:type="spellEnd"/>
      <w:r w:rsidRPr="0034322C">
        <w:rPr>
          <w:rFonts w:ascii="Times New Roman" w:hAnsi="Times New Roman" w:cs="Times New Roman"/>
          <w:sz w:val="20"/>
          <w:szCs w:val="20"/>
        </w:rPr>
        <w:t xml:space="preserve"> Zhang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34322C">
        <w:rPr>
          <w:rFonts w:ascii="Times New Roman" w:hAnsi="Times New Roman" w:cs="Times New Roman"/>
          <w:sz w:val="20"/>
          <w:szCs w:val="20"/>
        </w:rPr>
        <w:t>, Yuan Zhao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</w:t>
      </w:r>
      <w:r w:rsidRPr="0034322C">
        <w:rPr>
          <w:rFonts w:ascii="Times New Roman" w:hAnsi="Times New Roman" w:cs="Times New Roman"/>
          <w:sz w:val="20"/>
          <w:szCs w:val="20"/>
        </w:rPr>
        <w:t>, Xiaobing Han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</w:t>
      </w:r>
      <w:r w:rsidRPr="0034322C">
        <w:rPr>
          <w:rFonts w:ascii="Times New Roman" w:hAnsi="Times New Roman" w:cs="Times New Roman"/>
          <w:sz w:val="20"/>
          <w:szCs w:val="20"/>
        </w:rPr>
        <w:t>, Jie Gao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</w:t>
      </w:r>
      <w:r w:rsidRPr="0034322C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4322C">
        <w:rPr>
          <w:rFonts w:ascii="Times New Roman" w:hAnsi="Times New Roman" w:cs="Times New Roman"/>
          <w:sz w:val="20"/>
          <w:szCs w:val="20"/>
        </w:rPr>
        <w:t>Yuesheng</w:t>
      </w:r>
      <w:proofErr w:type="spellEnd"/>
      <w:r w:rsidRPr="0034322C">
        <w:rPr>
          <w:rFonts w:ascii="Times New Roman" w:hAnsi="Times New Roman" w:cs="Times New Roman"/>
          <w:sz w:val="20"/>
          <w:szCs w:val="20"/>
        </w:rPr>
        <w:t xml:space="preserve"> Li 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34322C">
        <w:rPr>
          <w:rFonts w:ascii="Times New Roman" w:hAnsi="Times New Roman" w:cs="Times New Roman"/>
          <w:sz w:val="20"/>
          <w:szCs w:val="20"/>
        </w:rPr>
        <w:t>, Xiaoming Zhu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34322C">
        <w:rPr>
          <w:rFonts w:ascii="Times New Roman" w:hAnsi="Times New Roman" w:cs="Times New Roman"/>
          <w:sz w:val="20"/>
          <w:szCs w:val="20"/>
        </w:rPr>
        <w:t>Tian Liang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2, *</w:t>
      </w:r>
      <w:r w:rsidRPr="0034322C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and </w:t>
      </w:r>
      <w:r w:rsidRPr="0034322C">
        <w:rPr>
          <w:rFonts w:ascii="Times New Roman" w:hAnsi="Times New Roman" w:cs="Times New Roman"/>
          <w:sz w:val="20"/>
          <w:szCs w:val="20"/>
        </w:rPr>
        <w:t>Tao Chen</w:t>
      </w: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2, *</w:t>
      </w:r>
    </w:p>
    <w:p w14:paraId="3F41E79A" w14:textId="65798D55" w:rsidR="00F57F68" w:rsidRPr="0034322C" w:rsidRDefault="00F57F68" w:rsidP="00E31EC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4322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1</w:t>
      </w:r>
      <w:r w:rsidR="007A05CB"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School of Pharmacy, Hubei University of Science and Technology, </w:t>
      </w:r>
      <w:proofErr w:type="spellStart"/>
      <w:r w:rsidR="007A05CB" w:rsidRPr="0034322C">
        <w:rPr>
          <w:rFonts w:ascii="Times New Roman" w:hAnsi="Times New Roman" w:cs="Times New Roman"/>
          <w:i/>
          <w:iCs/>
          <w:sz w:val="20"/>
          <w:szCs w:val="20"/>
        </w:rPr>
        <w:t>Xianning</w:t>
      </w:r>
      <w:proofErr w:type="spellEnd"/>
      <w:r w:rsidR="007A05CB"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 437100, China;</w:t>
      </w:r>
    </w:p>
    <w:p w14:paraId="5C8E7768" w14:textId="10C064AF" w:rsidR="00AD33B7" w:rsidRDefault="00F57F68" w:rsidP="00E31EC2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34322C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2</w:t>
      </w:r>
      <w:r w:rsidR="00223697" w:rsidRPr="0034322C">
        <w:rPr>
          <w:rFonts w:ascii="Times New Roman" w:hAnsi="Times New Roman" w:cs="Times New Roman" w:hint="eastAsia"/>
          <w:i/>
          <w:iCs/>
          <w:sz w:val="20"/>
          <w:szCs w:val="20"/>
        </w:rPr>
        <w:t>H</w:t>
      </w:r>
      <w:r w:rsidR="00223697"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ubei Key Laboratory of Radiation Chemistry and Functional Materials, School of Nuclear Technology and Chemistry &amp; Biology, Hubei University of Science and Technology, </w:t>
      </w:r>
      <w:proofErr w:type="spellStart"/>
      <w:r w:rsidR="00223697" w:rsidRPr="0034322C">
        <w:rPr>
          <w:rFonts w:ascii="Times New Roman" w:hAnsi="Times New Roman" w:cs="Times New Roman"/>
          <w:i/>
          <w:iCs/>
          <w:sz w:val="20"/>
          <w:szCs w:val="20"/>
        </w:rPr>
        <w:t>Xianning</w:t>
      </w:r>
      <w:proofErr w:type="spellEnd"/>
      <w:r w:rsidR="00223697"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 437100, China;</w:t>
      </w:r>
    </w:p>
    <w:p w14:paraId="4E3DF421" w14:textId="36EFADE9" w:rsidR="00E31EC2" w:rsidRPr="0034322C" w:rsidRDefault="00E31EC2" w:rsidP="00E31EC2">
      <w:pPr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3</w:t>
      </w:r>
      <w:r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School of </w:t>
      </w:r>
      <w:r>
        <w:rPr>
          <w:rFonts w:ascii="Times New Roman" w:hAnsi="Times New Roman" w:cs="Times New Roman" w:hint="eastAsia"/>
          <w:i/>
          <w:iCs/>
          <w:sz w:val="20"/>
          <w:szCs w:val="20"/>
        </w:rPr>
        <w:t>Education</w:t>
      </w:r>
      <w:r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, Hubei University of Science and Technology, </w:t>
      </w:r>
      <w:proofErr w:type="spellStart"/>
      <w:r w:rsidRPr="0034322C">
        <w:rPr>
          <w:rFonts w:ascii="Times New Roman" w:hAnsi="Times New Roman" w:cs="Times New Roman"/>
          <w:i/>
          <w:iCs/>
          <w:sz w:val="20"/>
          <w:szCs w:val="20"/>
        </w:rPr>
        <w:t>Xianning</w:t>
      </w:r>
      <w:proofErr w:type="spellEnd"/>
      <w:r w:rsidRPr="0034322C">
        <w:rPr>
          <w:rFonts w:ascii="Times New Roman" w:hAnsi="Times New Roman" w:cs="Times New Roman"/>
          <w:i/>
          <w:iCs/>
          <w:sz w:val="20"/>
          <w:szCs w:val="20"/>
        </w:rPr>
        <w:t xml:space="preserve"> 437100, China</w:t>
      </w:r>
      <w:r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1213B916" w14:textId="447A6F95" w:rsidR="009962D0" w:rsidRPr="0034322C" w:rsidRDefault="009962D0" w:rsidP="00E31EC2">
      <w:pPr>
        <w:rPr>
          <w:rFonts w:ascii="Times New Roman" w:hAnsi="Times New Roman" w:cs="Times New Roman"/>
          <w:sz w:val="20"/>
          <w:szCs w:val="20"/>
        </w:rPr>
      </w:pPr>
      <w:r w:rsidRPr="0034322C"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 w:rsidR="0094169C" w:rsidRPr="0034322C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34322C">
        <w:rPr>
          <w:rFonts w:ascii="Times New Roman" w:hAnsi="Times New Roman" w:cs="Times New Roman"/>
          <w:sz w:val="20"/>
          <w:szCs w:val="20"/>
        </w:rPr>
        <w:t xml:space="preserve">Correspondence: </w:t>
      </w:r>
      <w:r w:rsidR="000A6AE5" w:rsidRPr="0034322C">
        <w:rPr>
          <w:rFonts w:ascii="Times New Roman" w:hAnsi="Times New Roman" w:cs="Times New Roman"/>
          <w:sz w:val="20"/>
          <w:szCs w:val="20"/>
        </w:rPr>
        <w:t>liangtian</w:t>
      </w:r>
      <w:r w:rsidR="00D56E60" w:rsidRPr="0034322C">
        <w:rPr>
          <w:rFonts w:ascii="Times New Roman" w:hAnsi="Times New Roman" w:cs="Times New Roman"/>
          <w:sz w:val="20"/>
          <w:szCs w:val="20"/>
        </w:rPr>
        <w:t>@</w:t>
      </w:r>
      <w:r w:rsidR="000A6AE5" w:rsidRPr="0034322C">
        <w:rPr>
          <w:rFonts w:ascii="Times New Roman" w:hAnsi="Times New Roman" w:cs="Times New Roman"/>
          <w:sz w:val="20"/>
          <w:szCs w:val="20"/>
        </w:rPr>
        <w:t xml:space="preserve">hbust.edu.cn </w:t>
      </w:r>
      <w:r w:rsidRPr="0034322C">
        <w:rPr>
          <w:rFonts w:ascii="Times New Roman" w:hAnsi="Times New Roman" w:cs="Times New Roman"/>
          <w:sz w:val="20"/>
          <w:szCs w:val="20"/>
        </w:rPr>
        <w:t>(</w:t>
      </w:r>
      <w:r w:rsidR="007C191C" w:rsidRPr="0034322C">
        <w:rPr>
          <w:rFonts w:ascii="Times New Roman" w:hAnsi="Times New Roman" w:cs="Times New Roman"/>
          <w:sz w:val="20"/>
          <w:szCs w:val="20"/>
        </w:rPr>
        <w:t>Tian Liang</w:t>
      </w:r>
      <w:r w:rsidRPr="0034322C">
        <w:rPr>
          <w:rFonts w:ascii="Times New Roman" w:hAnsi="Times New Roman" w:cs="Times New Roman"/>
          <w:sz w:val="20"/>
          <w:szCs w:val="20"/>
        </w:rPr>
        <w:t>);</w:t>
      </w:r>
      <w:r w:rsidR="0034322C">
        <w:rPr>
          <w:rFonts w:ascii="Times New Roman" w:hAnsi="Times New Roman" w:cs="Times New Roman"/>
          <w:sz w:val="20"/>
          <w:szCs w:val="20"/>
        </w:rPr>
        <w:t xml:space="preserve"> </w:t>
      </w:r>
      <w:r w:rsidR="0034322C" w:rsidRPr="0034322C">
        <w:rPr>
          <w:rFonts w:ascii="Times New Roman" w:hAnsi="Times New Roman" w:cs="Times New Roman"/>
          <w:sz w:val="20"/>
          <w:szCs w:val="20"/>
        </w:rPr>
        <w:t>taochen518@163.com (</w:t>
      </w:r>
      <w:r w:rsidR="0034322C">
        <w:rPr>
          <w:rFonts w:ascii="Times New Roman" w:hAnsi="Times New Roman" w:cs="Times New Roman" w:hint="eastAsia"/>
          <w:sz w:val="20"/>
          <w:szCs w:val="20"/>
        </w:rPr>
        <w:t>Tao</w:t>
      </w:r>
      <w:r w:rsidR="0034322C">
        <w:rPr>
          <w:rFonts w:ascii="Times New Roman" w:hAnsi="Times New Roman" w:cs="Times New Roman"/>
          <w:sz w:val="20"/>
          <w:szCs w:val="20"/>
        </w:rPr>
        <w:t xml:space="preserve"> </w:t>
      </w:r>
      <w:r w:rsidR="0034322C">
        <w:rPr>
          <w:rFonts w:ascii="Times New Roman" w:hAnsi="Times New Roman" w:cs="Times New Roman" w:hint="eastAsia"/>
          <w:sz w:val="20"/>
          <w:szCs w:val="20"/>
        </w:rPr>
        <w:t>Chen</w:t>
      </w:r>
      <w:r w:rsidR="0034322C" w:rsidRPr="0034322C">
        <w:rPr>
          <w:rFonts w:ascii="Times New Roman" w:hAnsi="Times New Roman" w:cs="Times New Roman"/>
          <w:sz w:val="20"/>
          <w:szCs w:val="20"/>
        </w:rPr>
        <w:t>)</w:t>
      </w:r>
      <w:r w:rsidR="0034322C">
        <w:rPr>
          <w:rFonts w:ascii="Times New Roman" w:hAnsi="Times New Roman" w:cs="Times New Roman"/>
          <w:sz w:val="20"/>
          <w:szCs w:val="20"/>
        </w:rPr>
        <w:t>.</w:t>
      </w:r>
    </w:p>
    <w:p w14:paraId="2EBC4B37" w14:textId="089E4D3B" w:rsidR="00BA3156" w:rsidRDefault="00BA315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899A9C5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20A81CC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7103715" w14:textId="7EBABC55" w:rsidR="00231BB5" w:rsidRDefault="00231BB5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5266018" w14:textId="05E09D1D" w:rsidR="00231BB5" w:rsidRPr="003870E1" w:rsidRDefault="008E472A" w:rsidP="00231BB5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3BF02BB4" wp14:editId="441CDA82">
            <wp:extent cx="5274310" cy="1767205"/>
            <wp:effectExtent l="0" t="0" r="0" b="0"/>
            <wp:docPr id="104567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124EC" w14:textId="38847A41" w:rsidR="00231BB5" w:rsidRPr="007A6B00" w:rsidRDefault="00231BB5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>1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="008E472A">
        <w:rPr>
          <w:rFonts w:ascii="Times New Roman" w:hAnsi="Times New Roman" w:cs="Times New Roman"/>
          <w:sz w:val="20"/>
          <w:szCs w:val="21"/>
          <w:lang w:bidi="en-US"/>
        </w:rPr>
        <w:t xml:space="preserve">(a, b) 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SEM </w:t>
      </w:r>
      <w:r w:rsidR="008E472A">
        <w:rPr>
          <w:rFonts w:ascii="Times New Roman" w:hAnsi="Times New Roman" w:cs="Times New Roman"/>
          <w:sz w:val="20"/>
          <w:szCs w:val="21"/>
          <w:lang w:bidi="en-US"/>
        </w:rPr>
        <w:t xml:space="preserve">and (c) TEM 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>images of the c-Ag.</w:t>
      </w:r>
    </w:p>
    <w:p w14:paraId="5CD80CD4" w14:textId="77777777" w:rsidR="00231BB5" w:rsidRPr="008E472A" w:rsidRDefault="00231BB5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9A210A5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D2861BA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FA5A808" w14:textId="130FA0FB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43A14DD6" w14:textId="7C2636A6" w:rsidR="001936F6" w:rsidRPr="001936F6" w:rsidRDefault="001936F6" w:rsidP="00E8580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936F6"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S1</w:t>
      </w:r>
      <w:r>
        <w:rPr>
          <w:rFonts w:ascii="Times New Roman" w:hAnsi="Times New Roman" w:cs="Times New Roman"/>
          <w:sz w:val="20"/>
          <w:szCs w:val="20"/>
        </w:rPr>
        <w:t>.</w:t>
      </w:r>
      <w:r w:rsidRPr="001936F6">
        <w:rPr>
          <w:rFonts w:ascii="Times New Roman" w:hAnsi="Times New Roman" w:cs="Times New Roman"/>
          <w:sz w:val="20"/>
          <w:szCs w:val="20"/>
        </w:rPr>
        <w:t xml:space="preserve"> The Atomic Absorption Spectroscopy results for the contents of Ag and Fe in the Ag@Fe</w:t>
      </w:r>
      <w:r w:rsidRPr="001936F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936F6">
        <w:rPr>
          <w:rFonts w:ascii="Times New Roman" w:hAnsi="Times New Roman" w:cs="Times New Roman"/>
          <w:sz w:val="20"/>
          <w:szCs w:val="20"/>
        </w:rPr>
        <w:t>O</w:t>
      </w:r>
      <w:r w:rsidRPr="001936F6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8580D">
        <w:rPr>
          <w:rFonts w:ascii="Times New Roman" w:hAnsi="Times New Roman" w:cs="Times New Roman"/>
          <w:sz w:val="20"/>
          <w:szCs w:val="20"/>
        </w:rPr>
        <w:t xml:space="preserve"> (b</w:t>
      </w:r>
      <w:r w:rsidR="00E8580D" w:rsidRPr="00E8580D">
        <w:rPr>
          <w:rFonts w:ascii="Times New Roman" w:hAnsi="Times New Roman" w:cs="Times New Roman"/>
          <w:sz w:val="20"/>
          <w:szCs w:val="20"/>
        </w:rPr>
        <w:t>y dissolving 0.19</w:t>
      </w:r>
      <w:r w:rsidR="00E8580D">
        <w:rPr>
          <w:rFonts w:ascii="Times New Roman" w:hAnsi="Times New Roman" w:cs="Times New Roman"/>
          <w:sz w:val="20"/>
          <w:szCs w:val="20"/>
        </w:rPr>
        <w:t xml:space="preserve">63 </w:t>
      </w:r>
      <w:r w:rsidR="00E8580D" w:rsidRPr="00E8580D">
        <w:rPr>
          <w:rFonts w:ascii="Times New Roman" w:hAnsi="Times New Roman" w:cs="Times New Roman"/>
          <w:sz w:val="20"/>
          <w:szCs w:val="20"/>
        </w:rPr>
        <w:t>g sample in 250 m</w:t>
      </w:r>
      <w:r w:rsidR="00E8580D">
        <w:rPr>
          <w:rFonts w:ascii="Times New Roman" w:hAnsi="Times New Roman" w:cs="Times New Roman"/>
          <w:sz w:val="20"/>
          <w:szCs w:val="20"/>
        </w:rPr>
        <w:t>L</w:t>
      </w:r>
      <w:r w:rsidR="00E8580D" w:rsidRPr="00E8580D">
        <w:rPr>
          <w:rFonts w:ascii="Times New Roman" w:hAnsi="Times New Roman" w:cs="Times New Roman"/>
          <w:sz w:val="20"/>
          <w:szCs w:val="20"/>
        </w:rPr>
        <w:t xml:space="preserve"> solution</w:t>
      </w:r>
      <w:r w:rsidR="00E8580D">
        <w:rPr>
          <w:rFonts w:ascii="Times New Roman" w:hAnsi="Times New Roman" w:cs="Times New Roman"/>
          <w:sz w:val="20"/>
          <w:szCs w:val="20"/>
        </w:rPr>
        <w:t>).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41"/>
        <w:gridCol w:w="2040"/>
        <w:gridCol w:w="2841"/>
      </w:tblGrid>
      <w:tr w:rsidR="001936F6" w:rsidRPr="001936F6" w14:paraId="756B9B60" w14:textId="77777777" w:rsidTr="00757EF7">
        <w:trPr>
          <w:jc w:val="center"/>
        </w:trPr>
        <w:tc>
          <w:tcPr>
            <w:tcW w:w="2136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1E33F6A4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Test item</w:t>
            </w:r>
          </w:p>
        </w:tc>
        <w:tc>
          <w:tcPr>
            <w:tcW w:w="11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4A89BAA2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Ag</w:t>
            </w:r>
          </w:p>
        </w:tc>
        <w:tc>
          <w:tcPr>
            <w:tcW w:w="16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20C9B684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Fe</w:t>
            </w:r>
          </w:p>
        </w:tc>
      </w:tr>
      <w:tr w:rsidR="001936F6" w:rsidRPr="001936F6" w14:paraId="27CC9369" w14:textId="77777777" w:rsidTr="00757EF7">
        <w:trPr>
          <w:jc w:val="center"/>
        </w:trPr>
        <w:tc>
          <w:tcPr>
            <w:tcW w:w="2136" w:type="pct"/>
            <w:tcBorders>
              <w:top w:val="single" w:sz="4" w:space="0" w:color="auto"/>
            </w:tcBorders>
            <w:shd w:val="clear" w:color="auto" w:fill="E9EBF5"/>
            <w:vAlign w:val="center"/>
          </w:tcPr>
          <w:p w14:paraId="3C349F45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Sample concentration</w:t>
            </w:r>
          </w:p>
          <w:p w14:paraId="49CEFB66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after dilution (mg</w:t>
            </w:r>
            <w:r w:rsidRPr="001936F6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</w:t>
            </w: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1936F6">
              <w:rPr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−</w:t>
            </w:r>
            <w:r w:rsidRPr="001936F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97" w:type="pct"/>
            <w:tcBorders>
              <w:top w:val="single" w:sz="4" w:space="0" w:color="auto"/>
            </w:tcBorders>
            <w:shd w:val="clear" w:color="auto" w:fill="E9EBF5"/>
            <w:vAlign w:val="center"/>
          </w:tcPr>
          <w:p w14:paraId="248F5006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1.374</w:t>
            </w:r>
          </w:p>
        </w:tc>
        <w:tc>
          <w:tcPr>
            <w:tcW w:w="1667" w:type="pct"/>
            <w:tcBorders>
              <w:top w:val="single" w:sz="4" w:space="0" w:color="auto"/>
            </w:tcBorders>
            <w:shd w:val="clear" w:color="auto" w:fill="E9EBF5"/>
            <w:vAlign w:val="center"/>
          </w:tcPr>
          <w:p w14:paraId="28FDB319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7.298</w:t>
            </w:r>
          </w:p>
        </w:tc>
      </w:tr>
      <w:tr w:rsidR="001936F6" w:rsidRPr="001936F6" w14:paraId="3354137D" w14:textId="77777777" w:rsidTr="00E8580D">
        <w:trPr>
          <w:jc w:val="center"/>
        </w:trPr>
        <w:tc>
          <w:tcPr>
            <w:tcW w:w="2136" w:type="pct"/>
            <w:shd w:val="clear" w:color="auto" w:fill="B9C2E1"/>
            <w:vAlign w:val="center"/>
          </w:tcPr>
          <w:p w14:paraId="6E3FE800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Dilution ratio</w:t>
            </w:r>
          </w:p>
        </w:tc>
        <w:tc>
          <w:tcPr>
            <w:tcW w:w="1197" w:type="pct"/>
            <w:shd w:val="clear" w:color="auto" w:fill="B9C2E1"/>
            <w:vAlign w:val="center"/>
          </w:tcPr>
          <w:p w14:paraId="24B4456F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67" w:type="pct"/>
            <w:shd w:val="clear" w:color="auto" w:fill="B9C2E1"/>
            <w:vAlign w:val="center"/>
          </w:tcPr>
          <w:p w14:paraId="32D86980" w14:textId="77777777" w:rsidR="001936F6" w:rsidRPr="001936F6" w:rsidRDefault="001936F6" w:rsidP="00E858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1936F6" w:rsidRPr="001936F6" w14:paraId="09E7A7D4" w14:textId="77777777" w:rsidTr="00757EF7">
        <w:trPr>
          <w:jc w:val="center"/>
        </w:trPr>
        <w:tc>
          <w:tcPr>
            <w:tcW w:w="2136" w:type="pct"/>
            <w:shd w:val="clear" w:color="auto" w:fill="E9EBF5"/>
            <w:vAlign w:val="center"/>
          </w:tcPr>
          <w:p w14:paraId="3B7C80E5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Sample concentration</w:t>
            </w:r>
          </w:p>
          <w:p w14:paraId="3269ACE8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before dilution (mg</w:t>
            </w:r>
            <w:r w:rsidRPr="001936F6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</w:t>
            </w: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r w:rsidRPr="001936F6">
              <w:rPr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−</w:t>
            </w:r>
            <w:r w:rsidRPr="001936F6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197" w:type="pct"/>
            <w:shd w:val="clear" w:color="auto" w:fill="E9EBF5"/>
            <w:vAlign w:val="center"/>
          </w:tcPr>
          <w:p w14:paraId="1B1B0059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68.7</w:t>
            </w:r>
          </w:p>
        </w:tc>
        <w:tc>
          <w:tcPr>
            <w:tcW w:w="1667" w:type="pct"/>
            <w:shd w:val="clear" w:color="auto" w:fill="E9EBF5"/>
            <w:vAlign w:val="center"/>
          </w:tcPr>
          <w:p w14:paraId="75E9156B" w14:textId="77777777" w:rsidR="001936F6" w:rsidRPr="001936F6" w:rsidRDefault="001936F6" w:rsidP="00E858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364.9</w:t>
            </w:r>
          </w:p>
        </w:tc>
      </w:tr>
      <w:tr w:rsidR="001936F6" w:rsidRPr="001936F6" w14:paraId="4D1E69C4" w14:textId="77777777" w:rsidTr="00E8580D">
        <w:trPr>
          <w:jc w:val="center"/>
        </w:trPr>
        <w:tc>
          <w:tcPr>
            <w:tcW w:w="2136" w:type="pct"/>
            <w:shd w:val="clear" w:color="auto" w:fill="B9C2E1"/>
            <w:vAlign w:val="center"/>
          </w:tcPr>
          <w:p w14:paraId="5649DA78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Weight percentage (%)</w:t>
            </w:r>
          </w:p>
        </w:tc>
        <w:tc>
          <w:tcPr>
            <w:tcW w:w="1197" w:type="pct"/>
            <w:shd w:val="clear" w:color="auto" w:fill="B9C2E1"/>
            <w:vAlign w:val="center"/>
          </w:tcPr>
          <w:p w14:paraId="6A4F13F2" w14:textId="4C70B392" w:rsidR="001936F6" w:rsidRPr="001936F6" w:rsidRDefault="002755E4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0.8</w:t>
            </w:r>
          </w:p>
        </w:tc>
        <w:tc>
          <w:tcPr>
            <w:tcW w:w="1667" w:type="pct"/>
            <w:shd w:val="clear" w:color="auto" w:fill="B9C2E1"/>
            <w:vAlign w:val="center"/>
          </w:tcPr>
          <w:p w14:paraId="76BD0965" w14:textId="419AB8ED" w:rsidR="001936F6" w:rsidRPr="001936F6" w:rsidRDefault="002755E4" w:rsidP="00E858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7.3</w:t>
            </w:r>
          </w:p>
        </w:tc>
      </w:tr>
      <w:tr w:rsidR="001936F6" w:rsidRPr="001936F6" w14:paraId="5EC94BE1" w14:textId="77777777" w:rsidTr="00757EF7">
        <w:trPr>
          <w:jc w:val="center"/>
        </w:trPr>
        <w:tc>
          <w:tcPr>
            <w:tcW w:w="2136" w:type="pct"/>
            <w:shd w:val="clear" w:color="auto" w:fill="E9EBF5"/>
            <w:vAlign w:val="center"/>
          </w:tcPr>
          <w:p w14:paraId="22CC6AA2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Molar ratio percentage (%)</w:t>
            </w:r>
          </w:p>
        </w:tc>
        <w:tc>
          <w:tcPr>
            <w:tcW w:w="1197" w:type="pct"/>
            <w:shd w:val="clear" w:color="auto" w:fill="E9EBF5"/>
            <w:vAlign w:val="center"/>
          </w:tcPr>
          <w:p w14:paraId="172387F2" w14:textId="77777777" w:rsidR="001936F6" w:rsidRPr="001936F6" w:rsidRDefault="001936F6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8.75</w:t>
            </w:r>
          </w:p>
        </w:tc>
        <w:tc>
          <w:tcPr>
            <w:tcW w:w="1667" w:type="pct"/>
            <w:shd w:val="clear" w:color="auto" w:fill="E9EBF5"/>
            <w:vAlign w:val="center"/>
          </w:tcPr>
          <w:p w14:paraId="49230024" w14:textId="77777777" w:rsidR="001936F6" w:rsidRPr="001936F6" w:rsidRDefault="001936F6" w:rsidP="00E8580D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936F6">
              <w:rPr>
                <w:rFonts w:ascii="Times New Roman" w:hAnsi="Times New Roman" w:cs="Times New Roman"/>
                <w:sz w:val="20"/>
                <w:szCs w:val="20"/>
              </w:rPr>
              <w:t>46.47</w:t>
            </w:r>
          </w:p>
        </w:tc>
      </w:tr>
    </w:tbl>
    <w:p w14:paraId="147D2B01" w14:textId="6F6C031D" w:rsidR="001936F6" w:rsidRPr="008C1979" w:rsidRDefault="002C23FA" w:rsidP="005E2B38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2C23FA">
        <w:rPr>
          <w:rFonts w:ascii="Times New Roman" w:hAnsi="Times New Roman" w:cs="Times New Roman"/>
          <w:sz w:val="20"/>
          <w:szCs w:val="20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C23FA">
        <w:rPr>
          <w:rFonts w:ascii="Times New Roman" w:hAnsi="Times New Roman" w:cs="Times New Roman"/>
          <w:sz w:val="20"/>
          <w:szCs w:val="20"/>
        </w:rPr>
        <w:t xml:space="preserve">The </w:t>
      </w:r>
      <w:r w:rsidR="00DB263F">
        <w:rPr>
          <w:rFonts w:ascii="Times New Roman" w:hAnsi="Times New Roman" w:cs="Times New Roman"/>
          <w:sz w:val="20"/>
          <w:szCs w:val="20"/>
        </w:rPr>
        <w:t>weight percentage of Fe</w:t>
      </w:r>
      <w:r w:rsidR="00DB263F" w:rsidRPr="008C1979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DB263F">
        <w:rPr>
          <w:rFonts w:ascii="Times New Roman" w:hAnsi="Times New Roman" w:cs="Times New Roman"/>
          <w:sz w:val="20"/>
          <w:szCs w:val="20"/>
        </w:rPr>
        <w:t>O</w:t>
      </w:r>
      <w:r w:rsidR="00DB263F" w:rsidRPr="008C197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DB263F">
        <w:rPr>
          <w:rFonts w:ascii="Times New Roman" w:hAnsi="Times New Roman" w:cs="Times New Roman"/>
          <w:sz w:val="20"/>
          <w:szCs w:val="20"/>
        </w:rPr>
        <w:t xml:space="preserve"> is calculated based on the weight percentage of Fe (57.3%/((3*55.845)/(3*55.845+4*15.9994)) = </w:t>
      </w:r>
      <w:r w:rsidR="008C1979">
        <w:rPr>
          <w:rFonts w:ascii="Times New Roman" w:hAnsi="Times New Roman" w:cs="Times New Roman"/>
          <w:sz w:val="20"/>
          <w:szCs w:val="20"/>
        </w:rPr>
        <w:t>79.2%</w:t>
      </w:r>
      <w:r w:rsidR="00DB263F">
        <w:rPr>
          <w:rFonts w:ascii="Times New Roman" w:hAnsi="Times New Roman" w:cs="Times New Roman"/>
          <w:sz w:val="20"/>
          <w:szCs w:val="20"/>
        </w:rPr>
        <w:t xml:space="preserve">). </w:t>
      </w:r>
      <w:r w:rsidR="008C1979">
        <w:rPr>
          <w:rFonts w:ascii="Times New Roman" w:hAnsi="Times New Roman" w:cs="Times New Roman"/>
          <w:sz w:val="20"/>
          <w:szCs w:val="20"/>
        </w:rPr>
        <w:t xml:space="preserve">Ag (20.8 </w:t>
      </w:r>
      <w:proofErr w:type="spellStart"/>
      <w:r w:rsidR="008C1979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="008C1979">
        <w:rPr>
          <w:rFonts w:ascii="Times New Roman" w:hAnsi="Times New Roman" w:cs="Times New Roman"/>
          <w:sz w:val="20"/>
          <w:szCs w:val="20"/>
        </w:rPr>
        <w:t>%) + Fe</w:t>
      </w:r>
      <w:r w:rsidR="008C1979" w:rsidRPr="008C1979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C1979">
        <w:rPr>
          <w:rFonts w:ascii="Times New Roman" w:hAnsi="Times New Roman" w:cs="Times New Roman"/>
          <w:sz w:val="20"/>
          <w:szCs w:val="20"/>
        </w:rPr>
        <w:t>O</w:t>
      </w:r>
      <w:r w:rsidR="008C1979" w:rsidRPr="008C1979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C1979">
        <w:rPr>
          <w:rFonts w:ascii="Times New Roman" w:hAnsi="Times New Roman" w:cs="Times New Roman"/>
          <w:sz w:val="20"/>
          <w:szCs w:val="20"/>
        </w:rPr>
        <w:t xml:space="preserve"> (79.2 </w:t>
      </w:r>
      <w:proofErr w:type="spellStart"/>
      <w:r w:rsidR="008C1979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="008C1979">
        <w:rPr>
          <w:rFonts w:ascii="Times New Roman" w:hAnsi="Times New Roman" w:cs="Times New Roman"/>
          <w:sz w:val="20"/>
          <w:szCs w:val="20"/>
        </w:rPr>
        <w:t xml:space="preserve">%) = </w:t>
      </w:r>
      <w:r w:rsidR="008C1979" w:rsidRPr="001936F6">
        <w:rPr>
          <w:rFonts w:ascii="Times New Roman" w:hAnsi="Times New Roman" w:cs="Times New Roman"/>
          <w:sz w:val="20"/>
          <w:szCs w:val="20"/>
        </w:rPr>
        <w:t>Ag@Fe</w:t>
      </w:r>
      <w:r w:rsidR="008C1979" w:rsidRPr="001936F6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C1979" w:rsidRPr="001936F6">
        <w:rPr>
          <w:rFonts w:ascii="Times New Roman" w:hAnsi="Times New Roman" w:cs="Times New Roman"/>
          <w:sz w:val="20"/>
          <w:szCs w:val="20"/>
        </w:rPr>
        <w:t>O</w:t>
      </w:r>
      <w:r w:rsidR="008C1979" w:rsidRPr="001936F6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C1979">
        <w:rPr>
          <w:rFonts w:ascii="Times New Roman" w:hAnsi="Times New Roman" w:cs="Times New Roman"/>
          <w:sz w:val="20"/>
          <w:szCs w:val="20"/>
        </w:rPr>
        <w:t xml:space="preserve"> (100.0 </w:t>
      </w:r>
      <w:proofErr w:type="spellStart"/>
      <w:r w:rsidR="008C1979">
        <w:rPr>
          <w:rFonts w:ascii="Times New Roman" w:hAnsi="Times New Roman" w:cs="Times New Roman"/>
          <w:sz w:val="20"/>
          <w:szCs w:val="20"/>
        </w:rPr>
        <w:t>wt</w:t>
      </w:r>
      <w:proofErr w:type="spellEnd"/>
      <w:r w:rsidR="008C1979">
        <w:rPr>
          <w:rFonts w:ascii="Times New Roman" w:hAnsi="Times New Roman" w:cs="Times New Roman"/>
          <w:sz w:val="20"/>
          <w:szCs w:val="20"/>
        </w:rPr>
        <w:t>%).</w:t>
      </w:r>
    </w:p>
    <w:p w14:paraId="381D13AF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281300E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5EC13F9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225CA758" w14:textId="7D1E0DEA" w:rsidR="004B06AC" w:rsidRDefault="004C2044" w:rsidP="004B06AC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70FB13E" wp14:editId="7BB22ABA">
            <wp:extent cx="3879215" cy="1647190"/>
            <wp:effectExtent l="0" t="0" r="0" b="0"/>
            <wp:docPr id="14032311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5041" w14:textId="53FCFD05" w:rsidR="006A3C27" w:rsidRPr="00CB5765" w:rsidRDefault="004B06AC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0"/>
        </w:rPr>
      </w:pPr>
      <w:r w:rsidRPr="00CB5765">
        <w:rPr>
          <w:rFonts w:ascii="Times New Roman" w:hAnsi="Times New Roman" w:cs="Times New Roman"/>
          <w:b/>
          <w:bCs/>
          <w:sz w:val="20"/>
          <w:szCs w:val="20"/>
        </w:rPr>
        <w:t>Figure S2</w:t>
      </w:r>
      <w:r w:rsidRPr="00CB5765">
        <w:rPr>
          <w:rFonts w:ascii="Times New Roman" w:hAnsi="Times New Roman" w:cs="Times New Roman"/>
          <w:sz w:val="20"/>
          <w:szCs w:val="20"/>
        </w:rPr>
        <w:t>.</w:t>
      </w:r>
      <w:r w:rsidR="008E472A" w:rsidRPr="008E472A">
        <w:t xml:space="preserve"> </w:t>
      </w:r>
      <w:r w:rsidR="008E472A" w:rsidRPr="008E472A">
        <w:rPr>
          <w:rFonts w:ascii="Times New Roman" w:hAnsi="Times New Roman" w:cs="Times New Roman"/>
          <w:sz w:val="20"/>
          <w:szCs w:val="20"/>
        </w:rPr>
        <w:t>(a) The XPS full spectrum</w:t>
      </w:r>
      <w:r w:rsidR="008E472A">
        <w:rPr>
          <w:rFonts w:ascii="Times New Roman" w:hAnsi="Times New Roman" w:cs="Times New Roman"/>
          <w:sz w:val="20"/>
          <w:szCs w:val="20"/>
        </w:rPr>
        <w:t xml:space="preserve"> and</w:t>
      </w:r>
      <w:r w:rsidR="008E472A" w:rsidRPr="008E472A">
        <w:rPr>
          <w:rFonts w:ascii="Times New Roman" w:hAnsi="Times New Roman" w:cs="Times New Roman"/>
          <w:sz w:val="20"/>
          <w:szCs w:val="20"/>
        </w:rPr>
        <w:t xml:space="preserve"> (b) O 1s spectr</w:t>
      </w:r>
      <w:r w:rsidR="008E472A">
        <w:rPr>
          <w:rFonts w:ascii="Times New Roman" w:hAnsi="Times New Roman" w:cs="Times New Roman"/>
          <w:sz w:val="20"/>
          <w:szCs w:val="20"/>
        </w:rPr>
        <w:t>um</w:t>
      </w:r>
      <w:r w:rsidR="008E472A" w:rsidRPr="008E472A">
        <w:rPr>
          <w:rFonts w:ascii="Times New Roman" w:hAnsi="Times New Roman" w:cs="Times New Roman"/>
          <w:sz w:val="20"/>
          <w:szCs w:val="20"/>
        </w:rPr>
        <w:t xml:space="preserve"> of the Ag@Fe</w:t>
      </w:r>
      <w:r w:rsidR="008E472A" w:rsidRPr="008E472A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="008E472A" w:rsidRPr="008E472A">
        <w:rPr>
          <w:rFonts w:ascii="Times New Roman" w:hAnsi="Times New Roman" w:cs="Times New Roman"/>
          <w:sz w:val="20"/>
          <w:szCs w:val="20"/>
        </w:rPr>
        <w:t>O</w:t>
      </w:r>
      <w:r w:rsidR="008E472A" w:rsidRPr="008E472A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8E472A" w:rsidRPr="008E472A">
        <w:rPr>
          <w:rFonts w:ascii="Times New Roman" w:hAnsi="Times New Roman" w:cs="Times New Roman"/>
          <w:sz w:val="20"/>
          <w:szCs w:val="20"/>
        </w:rPr>
        <w:t>.</w:t>
      </w:r>
    </w:p>
    <w:p w14:paraId="2B5A900F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F127A83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1B3D145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7018920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D5D1AB2" w14:textId="0E681D67" w:rsidR="000006EF" w:rsidRPr="000B1C6D" w:rsidRDefault="000006EF" w:rsidP="00E8580D">
      <w:pPr>
        <w:spacing w:line="360" w:lineRule="auto"/>
        <w:jc w:val="center"/>
        <w:rPr>
          <w:rFonts w:ascii="Times New Roman" w:hAnsi="Times New Roman" w:cs="Times New Roman"/>
          <w:sz w:val="20"/>
          <w:szCs w:val="21"/>
        </w:rPr>
      </w:pPr>
      <w:r w:rsidRPr="000B1C6D">
        <w:rPr>
          <w:rFonts w:ascii="Times New Roman" w:hAnsi="Times New Roman" w:cs="Times New Roman"/>
          <w:b/>
          <w:bCs/>
          <w:sz w:val="20"/>
          <w:szCs w:val="21"/>
        </w:rPr>
        <w:lastRenderedPageBreak/>
        <w:t>Table S</w:t>
      </w:r>
      <w:bookmarkStart w:id="1" w:name="_Hlk174990329"/>
      <w:r w:rsidR="001936F6">
        <w:rPr>
          <w:rFonts w:ascii="Times New Roman" w:hAnsi="Times New Roman" w:cs="Times New Roman"/>
          <w:b/>
          <w:bCs/>
          <w:sz w:val="20"/>
          <w:szCs w:val="21"/>
        </w:rPr>
        <w:t>2</w:t>
      </w:r>
      <w:r w:rsidRPr="000B1C6D">
        <w:rPr>
          <w:rFonts w:ascii="Times New Roman" w:hAnsi="Times New Roman" w:cs="Times New Roman"/>
          <w:sz w:val="20"/>
          <w:szCs w:val="21"/>
        </w:rPr>
        <w:t xml:space="preserve">. Comparison of the </w:t>
      </w:r>
      <w:bookmarkStart w:id="2" w:name="_Hlk175083590"/>
      <w:r w:rsidRPr="000B1C6D">
        <w:rPr>
          <w:rFonts w:ascii="Times New Roman" w:hAnsi="Times New Roman" w:cs="Times New Roman"/>
          <w:sz w:val="20"/>
          <w:szCs w:val="21"/>
        </w:rPr>
        <w:t>antibacterial properties</w:t>
      </w:r>
      <w:bookmarkEnd w:id="2"/>
      <w:r w:rsidRPr="000B1C6D">
        <w:rPr>
          <w:rFonts w:ascii="Times New Roman" w:hAnsi="Times New Roman" w:cs="Times New Roman"/>
          <w:sz w:val="20"/>
          <w:szCs w:val="21"/>
        </w:rPr>
        <w:t xml:space="preserve"> by different Ag-based nanoparticles towards </w:t>
      </w:r>
      <w:r w:rsidRPr="000B1C6D">
        <w:rPr>
          <w:rFonts w:ascii="Times New Roman" w:hAnsi="Times New Roman" w:cs="Times New Roman"/>
          <w:i/>
          <w:iCs/>
          <w:sz w:val="20"/>
          <w:szCs w:val="21"/>
        </w:rPr>
        <w:t>E. coli.</w:t>
      </w:r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5"/>
        <w:gridCol w:w="4750"/>
        <w:gridCol w:w="1699"/>
        <w:gridCol w:w="568"/>
      </w:tblGrid>
      <w:tr w:rsidR="000006EF" w:rsidRPr="000B1C6D" w14:paraId="349FD731" w14:textId="77777777" w:rsidTr="00BA34A1">
        <w:trPr>
          <w:jc w:val="center"/>
        </w:trPr>
        <w:tc>
          <w:tcPr>
            <w:tcW w:w="883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57D60F48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bookmarkStart w:id="3" w:name="_Hlk175062662"/>
            <w:bookmarkEnd w:id="1"/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Samples</w:t>
            </w:r>
          </w:p>
        </w:tc>
        <w:tc>
          <w:tcPr>
            <w:tcW w:w="2787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4A151738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Preparation method</w:t>
            </w:r>
          </w:p>
        </w:tc>
        <w:tc>
          <w:tcPr>
            <w:tcW w:w="997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2628A5EC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Antibacterial property (AE, MIC)</w:t>
            </w:r>
          </w:p>
        </w:tc>
        <w:tc>
          <w:tcPr>
            <w:tcW w:w="333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00721BC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Ref.</w:t>
            </w:r>
          </w:p>
        </w:tc>
      </w:tr>
      <w:tr w:rsidR="000006EF" w:rsidRPr="000B1C6D" w14:paraId="0D3DF810" w14:textId="77777777" w:rsidTr="00BA34A1">
        <w:trPr>
          <w:jc w:val="center"/>
        </w:trPr>
        <w:tc>
          <w:tcPr>
            <w:tcW w:w="883" w:type="pct"/>
            <w:tcBorders>
              <w:top w:val="single" w:sz="4" w:space="0" w:color="auto"/>
              <w:bottom w:val="nil"/>
            </w:tcBorders>
            <w:shd w:val="clear" w:color="auto" w:fill="E9EBF5"/>
            <w:vAlign w:val="center"/>
          </w:tcPr>
          <w:p w14:paraId="730F33F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@Ag@TiO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2787" w:type="pct"/>
            <w:tcBorders>
              <w:top w:val="single" w:sz="4" w:space="0" w:color="auto"/>
              <w:bottom w:val="nil"/>
            </w:tcBorders>
            <w:shd w:val="clear" w:color="auto" w:fill="E9EBF5"/>
            <w:vAlign w:val="center"/>
          </w:tcPr>
          <w:p w14:paraId="294A574D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raspberry-like structure of bimetallic Fe@Ag nanoparticles was initially prepared by chemically reducing ferrous sulfate in water with the presence of sodium borohydride as a reducing agent. This was followed by redox transmetalation through the addition of silver nitrate solution at room temperature. Finally, reagent-grade 2-mercaptoethanol molecules were grafted onto the surface of Fe@Ag particles to prepare the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@Ag@TiO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nanocomposites.</w:t>
            </w:r>
          </w:p>
        </w:tc>
        <w:tc>
          <w:tcPr>
            <w:tcW w:w="997" w:type="pct"/>
            <w:tcBorders>
              <w:top w:val="single" w:sz="4" w:space="0" w:color="auto"/>
              <w:bottom w:val="nil"/>
            </w:tcBorders>
            <w:shd w:val="clear" w:color="auto" w:fill="E9EBF5"/>
            <w:vAlign w:val="center"/>
          </w:tcPr>
          <w:p w14:paraId="2403F3E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MIC=1.43 mg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46AF961E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AE=99.3 %</w:t>
            </w:r>
          </w:p>
        </w:tc>
        <w:tc>
          <w:tcPr>
            <w:tcW w:w="333" w:type="pct"/>
            <w:tcBorders>
              <w:top w:val="single" w:sz="4" w:space="0" w:color="auto"/>
              <w:bottom w:val="nil"/>
            </w:tcBorders>
            <w:shd w:val="clear" w:color="auto" w:fill="E9EBF5"/>
            <w:vAlign w:val="center"/>
          </w:tcPr>
          <w:p w14:paraId="591ECA2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&lt;EndNote&gt;&lt;Cite&gt;&lt;Author&gt;Tseng&lt;/Author&gt;&lt;Year&gt;2018&lt;/Year&gt;&lt;RecNum&gt;96&lt;/RecNum&gt;&lt;DisplayText&gt;[1]&lt;/DisplayText&gt;&lt;record&gt;&lt;rec-number&gt;96&lt;/rec-number&gt;&lt;foreign-keys&gt;&lt;key app="EN" db-id="dt9wt5r275000cetrx0xdxam55r2edv2pfzz" timestamp="1723993615"&gt;96&lt;/key&gt;&lt;key app="ENWeb" db-id=""&gt;0&lt;/key&gt;&lt;/foreign-keys&gt;&lt;ref-type name="Journal Article"&gt;17&lt;/ref-type&gt;&lt;contributors&gt;&lt;authors&gt;&lt;author&gt;Tseng, Wenjea J.&lt;/author&gt;&lt;author&gt;Chuang, Yi-Chen&lt;/author&gt;&lt;author&gt;Chen, Yu-An&lt;/author&gt;&lt;/authors&gt;&lt;/contributors&gt;&lt;titles&gt;&lt;title&gt;&lt;style face="normal" font="default" size="100%"&gt;Mesoporous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size="100%"&gt;@Ag@TiO&lt;/style&gt;&lt;style face="subscript" font="default" size="100%"&gt;2&lt;/style&gt;&lt;style face="normal" font="default" size="100%"&gt; nanocomposite particles for magnetically recyclable photocatalysis and bactericide&lt;/style&gt;&lt;/title&gt;&lt;secondary-title&gt;Advanced Powder Technology&lt;/secondary-title&gt;&lt;/titles&gt;&lt;periodical&gt;&lt;full-title&gt;Advanced Powder Technology&lt;/full-title&gt;&lt;/periodical&gt;&lt;pages&gt;664-671&lt;/pages&gt;&lt;volume&gt;29&lt;/volume&gt;&lt;number&gt;3&lt;/number&gt;&lt;section&gt;664&lt;/section&gt;&lt;dates&gt;&lt;year&gt;2018&lt;/year&gt;&lt;/dates&gt;&lt;isbn&gt;09218831&lt;/isbn&gt;&lt;urls&gt;&lt;/urls&gt;&lt;electronic-resource-num&gt;10.1016/j.apt.2017.12.008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0D605B20" w14:textId="77777777" w:rsidTr="00BA34A1">
        <w:trPr>
          <w:jc w:val="center"/>
        </w:trPr>
        <w:tc>
          <w:tcPr>
            <w:tcW w:w="883" w:type="pct"/>
            <w:tcBorders>
              <w:top w:val="nil"/>
              <w:bottom w:val="nil"/>
              <w:right w:val="nil"/>
            </w:tcBorders>
            <w:shd w:val="clear" w:color="auto" w:fill="B9C2E1"/>
            <w:vAlign w:val="center"/>
          </w:tcPr>
          <w:p w14:paraId="1D6232A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Ag@Fe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2787" w:type="pct"/>
            <w:tcBorders>
              <w:top w:val="nil"/>
              <w:left w:val="nil"/>
              <w:bottom w:val="nil"/>
              <w:right w:val="nil"/>
            </w:tcBorders>
            <w:shd w:val="clear" w:color="auto" w:fill="B9C2E1"/>
            <w:vAlign w:val="center"/>
          </w:tcPr>
          <w:p w14:paraId="5B3D733A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magnetic Ag@Fe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antibacterial nanoagent was successfully fabricated using a simple surface functionalization method. By taking advantage of the strong interaction between silver and the amino groups on the surface of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nanospheres, the nanosized silver particles were securely attached to the surface of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nanospheres.</w:t>
            </w:r>
          </w:p>
        </w:tc>
        <w:tc>
          <w:tcPr>
            <w:tcW w:w="997" w:type="pct"/>
            <w:tcBorders>
              <w:top w:val="nil"/>
              <w:left w:val="nil"/>
              <w:bottom w:val="nil"/>
              <w:right w:val="nil"/>
            </w:tcBorders>
            <w:shd w:val="clear" w:color="auto" w:fill="B9C2E1"/>
            <w:vAlign w:val="center"/>
          </w:tcPr>
          <w:p w14:paraId="5F7A540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MIC=0.8 mg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72F5A5B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(with in 24 h)</w:t>
            </w:r>
          </w:p>
          <w:p w14:paraId="54E276C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AE=100 %</w:t>
            </w:r>
          </w:p>
        </w:tc>
        <w:tc>
          <w:tcPr>
            <w:tcW w:w="333" w:type="pct"/>
            <w:tcBorders>
              <w:top w:val="nil"/>
              <w:left w:val="nil"/>
              <w:bottom w:val="nil"/>
            </w:tcBorders>
            <w:shd w:val="clear" w:color="auto" w:fill="B9C2E1"/>
            <w:vAlign w:val="center"/>
          </w:tcPr>
          <w:p w14:paraId="0EF2A2E8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&lt;EndNote&gt;&lt;Cite&gt;&lt;Author&gt;Fang&lt;/Author&gt;&lt;Year&gt;2019&lt;/Year&gt;&lt;RecNum&gt;97&lt;/RecNum&gt;&lt;DisplayText&gt;[2]&lt;/DisplayText&gt;&lt;record&gt;&lt;rec-number&gt;97&lt;/rec-number&gt;&lt;foreign-keys&gt;&lt;key app="EN" db-id="dt9wt5r275000cetrx0xdxam55r2edv2pfzz" timestamp="1723993903"&gt;97&lt;/key&gt;&lt;key app="ENWeb" db-id=""&gt;0&lt;/key&gt;&lt;/foreign-keys&gt;&lt;ref-type name="Journal Article"&gt;17&lt;/ref-type&gt;&lt;contributors&gt;&lt;authors&gt;&lt;author&gt;Fang, Weijun&lt;/author&gt;&lt;author&gt;Zheng, Qiuxiang&lt;/author&gt;&lt;author&gt;Fang, Ying&lt;/author&gt;&lt;author&gt;Huang, Huabin&lt;/author&gt;&lt;/authors&gt;&lt;/contributors&gt;&lt;titles&gt;&lt;title&gt;Facile synthesis of silver-decorated magnetic nanospheres used as effective and recyclable antibacterial agents&lt;/title&gt;&lt;secondary-title&gt;Current Applied Physics&lt;/secondary-title&gt;&lt;/titles&gt;&lt;periodical&gt;&lt;full-title&gt;Current Applied Physics&lt;/full-title&gt;&lt;/periodical&gt;&lt;pages&gt;114-119&lt;/pages&gt;&lt;volume&gt;19&lt;/volume&gt;&lt;number&gt;2&lt;/number&gt;&lt;section&gt;114&lt;/section&gt;&lt;dates&gt;&lt;year&gt;2019&lt;/year&gt;&lt;/dates&gt;&lt;isbn&gt;15671739&lt;/isbn&gt;&lt;urls&gt;&lt;/urls&gt;&lt;electronic-resource-num&gt;10.1016/j.cap.2018.11.008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[2]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6794777F" w14:textId="77777777" w:rsidTr="00BA34A1">
        <w:trPr>
          <w:jc w:val="center"/>
        </w:trPr>
        <w:tc>
          <w:tcPr>
            <w:tcW w:w="883" w:type="pct"/>
            <w:tcBorders>
              <w:top w:val="nil"/>
            </w:tcBorders>
            <w:shd w:val="clear" w:color="auto" w:fill="E9EBF5"/>
            <w:vAlign w:val="center"/>
          </w:tcPr>
          <w:p w14:paraId="4494A0FC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</w:t>
            </w:r>
          </w:p>
        </w:tc>
        <w:tc>
          <w:tcPr>
            <w:tcW w:w="2787" w:type="pct"/>
            <w:tcBorders>
              <w:top w:val="nil"/>
            </w:tcBorders>
            <w:shd w:val="clear" w:color="auto" w:fill="E9EBF5"/>
            <w:vAlign w:val="center"/>
          </w:tcPr>
          <w:p w14:paraId="14F0AC88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 one-pot thermal decomposition method has been developed to produce a stable aqueous suspension of narrowly dispersed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 core-shell nanostructures, which exhibit highly antibacterial and superparamagnetic properties.</w:t>
            </w:r>
          </w:p>
        </w:tc>
        <w:tc>
          <w:tcPr>
            <w:tcW w:w="997" w:type="pct"/>
            <w:tcBorders>
              <w:top w:val="nil"/>
            </w:tcBorders>
            <w:shd w:val="clear" w:color="auto" w:fill="E9EBF5"/>
            <w:vAlign w:val="center"/>
          </w:tcPr>
          <w:p w14:paraId="70178DB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MIC=76 μg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52A5453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AE=-</w:t>
            </w:r>
          </w:p>
        </w:tc>
        <w:tc>
          <w:tcPr>
            <w:tcW w:w="333" w:type="pct"/>
            <w:tcBorders>
              <w:top w:val="nil"/>
            </w:tcBorders>
            <w:shd w:val="clear" w:color="auto" w:fill="E9EBF5"/>
            <w:vAlign w:val="center"/>
          </w:tcPr>
          <w:p w14:paraId="295CC8E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&lt;EndNote&gt;&lt;Cite&gt;&lt;Author&gt;Chudasama&lt;/Author&gt;&lt;Year&gt;2010&lt;/Year&gt;&lt;RecNum&gt;95&lt;/RecNum&gt;&lt;DisplayText&gt;[3]&lt;/DisplayText&gt;&lt;record&gt;&lt;rec-number&gt;95&lt;/rec-number&gt;&lt;foreign-keys&gt;&lt;key app="EN" db-id="dt9wt5r275000cetrx0xdxam55r2edv2pfzz" timestamp="1723993471"&gt;95&lt;/key&gt;&lt;key app="ENWeb" db-id=""&gt;0&lt;/key&gt;&lt;/foreign-keys&gt;&lt;ref-type name="Journal Article"&gt;17&lt;/ref-type&gt;&lt;contributors&gt;&lt;authors&gt;&lt;author&gt;Chudasama, Bhupendra&lt;/author&gt;&lt;author&gt;Vala, Anjana K.&lt;/author&gt;&lt;author&gt;Andhariya, Nidhi&lt;/author&gt;&lt;author&gt;Upadhyay, R. V.&lt;/author&gt;&lt;author&gt;Mehta, R. V.&lt;/author&gt;&lt;/authors&gt;&lt;/contributors&gt;&lt;titles&gt;&lt;title&gt;&lt;style face="normal" font="default" size="100%"&gt;Enhanced antibacterial activity of bifunctional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size="100%"&gt;-Ag core-shell nanostructures&lt;/style&gt;&lt;/title&gt;&lt;secondary-title&gt;Nano Research&lt;/secondary-title&gt;&lt;/titles&gt;&lt;periodical&gt;&lt;full-title&gt;Nano Research&lt;/full-title&gt;&lt;/periodical&gt;&lt;pages&gt;955-965&lt;/pages&gt;&lt;volume&gt;2&lt;/volume&gt;&lt;number&gt;12&lt;/number&gt;&lt;section&gt;955&lt;/section&gt;&lt;dates&gt;&lt;year&gt;2010&lt;/year&gt;&lt;/dates&gt;&lt;isbn&gt;1998-0124&amp;#xD;1998-0000&lt;/isbn&gt;&lt;urls&gt;&lt;/urls&gt;&lt;electronic-resource-num&gt;10.1007/s12274-009-9098-4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[3]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006EF" w:rsidRPr="000B1C6D" w14:paraId="291600D3" w14:textId="77777777" w:rsidTr="00BA34A1">
        <w:trPr>
          <w:jc w:val="center"/>
        </w:trPr>
        <w:tc>
          <w:tcPr>
            <w:tcW w:w="883" w:type="pct"/>
            <w:shd w:val="clear" w:color="auto" w:fill="B9C2E1"/>
            <w:vAlign w:val="center"/>
          </w:tcPr>
          <w:p w14:paraId="45B92FB5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Ag/Fe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2787" w:type="pct"/>
            <w:shd w:val="clear" w:color="auto" w:fill="B9C2E1"/>
            <w:vAlign w:val="center"/>
          </w:tcPr>
          <w:p w14:paraId="6C681429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Ag/Fe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nanocoparticles were synthesized using a green approach by employing Mentha extract as a reducing and stabilizing agent.</w:t>
            </w:r>
          </w:p>
        </w:tc>
        <w:tc>
          <w:tcPr>
            <w:tcW w:w="997" w:type="pct"/>
            <w:shd w:val="clear" w:color="auto" w:fill="B9C2E1"/>
            <w:vAlign w:val="center"/>
          </w:tcPr>
          <w:p w14:paraId="6FDA47D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MIC=-</w:t>
            </w:r>
          </w:p>
          <w:p w14:paraId="24026F4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AE=-</w:t>
            </w:r>
          </w:p>
        </w:tc>
        <w:tc>
          <w:tcPr>
            <w:tcW w:w="333" w:type="pct"/>
            <w:shd w:val="clear" w:color="auto" w:fill="B9C2E1"/>
            <w:vAlign w:val="center"/>
          </w:tcPr>
          <w:p w14:paraId="0C72BEFF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&lt;EndNote&gt;&lt;Cite&gt;&lt;Author&gt;Huang&lt;/Author&gt;&lt;Year&gt;2022&lt;/Year&gt;&lt;RecNum&gt;99&lt;/RecNum&gt;&lt;DisplayText&gt;[4]&lt;/DisplayText&gt;&lt;record&gt;&lt;rec-number&gt;99&lt;/rec-number&gt;&lt;foreign-keys&gt;&lt;key app="EN" db-id="dt9wt5r275000cetrx0xdxam55r2edv2pfzz" timestamp="1723994005"&gt;99&lt;/key&gt;&lt;key app="ENWeb" db-id=""&gt;0&lt;/key&gt;&lt;/foreign-keys&gt;&lt;ref-type name="Journal Article"&gt;17&lt;/ref-type&gt;&lt;contributors&gt;&lt;authors&gt;&lt;author&gt;Huang, Tao&lt;/author&gt;&lt;author&gt;AlSalem, Huda S.&lt;/author&gt;&lt;author&gt;Binkadem, Mona Saad&lt;/author&gt;&lt;author&gt;Al-Goul, Soha Talal&lt;/author&gt;&lt;author&gt;El-kott, Attalla F.&lt;/author&gt;&lt;author&gt;Alsayegh, Abdulrahman A.&lt;/author&gt;&lt;author&gt;Majdou, Ghawi J.&lt;/author&gt;&lt;author&gt;El-Saber Batiha, Gaber&lt;/author&gt;&lt;author&gt;Karmakar, Bikash&lt;/author&gt;&lt;/authors&gt;&lt;/contributors&gt;&lt;titles&gt;&lt;title&gt;&lt;style face="normal" font="default" size="100%"&gt;Green synthesis of Ag/Fe&lt;/style&gt;&lt;style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nanoparticles using Mentha extract: Preparation, characterization and investigation of its anti-human lung cancer application&lt;/style&gt;&lt;/title&gt;&lt;secondary-title&gt;Journal of Saudi Chemical Society&lt;/secondary-title&gt;&lt;/titles&gt;&lt;periodical&gt;&lt;full-title&gt;Journal of Saudi Chemical Society&lt;/full-title&gt;&lt;/periodical&gt;&lt;pages&gt;101505&lt;/pages&gt;&lt;volume&gt;26&lt;/volume&gt;&lt;number&gt;4&lt;/number&gt;&lt;section&gt;101505&lt;/section&gt;&lt;dates&gt;&lt;year&gt;2022&lt;/year&gt;&lt;/dates&gt;&lt;isbn&gt;13196103&lt;/isbn&gt;&lt;urls&gt;&lt;/urls&gt;&lt;electronic-resource-num&gt;10.1016/j.jscs.2022.101505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[4]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14336D86" w14:textId="77777777" w:rsidTr="00BA34A1">
        <w:trPr>
          <w:jc w:val="center"/>
        </w:trPr>
        <w:tc>
          <w:tcPr>
            <w:tcW w:w="883" w:type="pct"/>
            <w:shd w:val="clear" w:color="auto" w:fill="E9EBF5"/>
            <w:vAlign w:val="center"/>
          </w:tcPr>
          <w:p w14:paraId="4C2A5D5E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</w:t>
            </w:r>
          </w:p>
        </w:tc>
        <w:tc>
          <w:tcPr>
            <w:tcW w:w="2787" w:type="pct"/>
            <w:shd w:val="clear" w:color="auto" w:fill="E9EBF5"/>
            <w:vAlign w:val="center"/>
          </w:tcPr>
          <w:p w14:paraId="104CBA44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@Ag nanoparticles were prepared using a two-step method, where silver nitrate was reduced on the surface of 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nanoparticles through the water-in-oil microemulsion technique.</w:t>
            </w:r>
          </w:p>
        </w:tc>
        <w:tc>
          <w:tcPr>
            <w:tcW w:w="997" w:type="pct"/>
            <w:shd w:val="clear" w:color="auto" w:fill="E9EBF5"/>
            <w:vAlign w:val="center"/>
          </w:tcPr>
          <w:p w14:paraId="6A927162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MIC≥70 μg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0F149CA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AE=-</w:t>
            </w:r>
          </w:p>
        </w:tc>
        <w:tc>
          <w:tcPr>
            <w:tcW w:w="333" w:type="pct"/>
            <w:shd w:val="clear" w:color="auto" w:fill="E9EBF5"/>
            <w:vAlign w:val="center"/>
          </w:tcPr>
          <w:p w14:paraId="24CAD3FE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&lt;EndNote&gt;&lt;Cite&gt;&lt;Author&gt;Gong&lt;/Author&gt;&lt;Year&gt;2007&lt;/Year&gt;&lt;RecNum&gt;92&lt;/RecNum&gt;&lt;DisplayText&gt;[5]&lt;/DisplayText&gt;&lt;record&gt;&lt;rec-number&gt;92&lt;/rec-number&gt;&lt;foreign-keys&gt;&lt;key app="EN" db-id="dt9wt5r275000cetrx0xdxam55r2edv2pfzz" timestamp="1723987091"&gt;92&lt;/key&gt;&lt;key app="ENWeb" db-id=""&gt;0&lt;/key&gt;&lt;/foreign-keys&gt;&lt;ref-type name="Journal Article"&gt;17&lt;/ref-type&gt;&lt;contributors&gt;&lt;authors&gt;&lt;author&gt;Gong, Ping&lt;/author&gt;&lt;author&gt;Li, Huimin&lt;/author&gt;&lt;author&gt;He, Xiaoxiao&lt;/author&gt;&lt;author&gt;Wang, Kemin&lt;/author&gt;&lt;author&gt;Hu, Jianbing&lt;/author&gt;&lt;author&gt;Tan, Weihong&lt;/author&gt;&lt;author&gt;Zhang, Shouchun&lt;/author&gt;&lt;author&gt;Yang, Xiaohai&lt;/author&gt;&lt;/authors&gt;&lt;/contributors&gt;&lt;titles&gt;&lt;title&gt;&lt;style face="normal" font="default" size="100%"&gt;Preparation and antibacterial activity of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size="100%"&gt;@Ag nanoparticles&lt;/style&gt;&lt;/title&gt;&lt;secondary-title&gt;Nanotechnology&lt;/secondary-title&gt;&lt;/titles&gt;&lt;periodical&gt;&lt;full-title&gt;Nanotechnology&lt;/full-title&gt;&lt;/periodical&gt;&lt;pages&gt;285604&lt;/pages&gt;&lt;volume&gt;18&lt;/volume&gt;&lt;number&gt;28&lt;/number&gt;&lt;section&gt;285604&lt;/section&gt;&lt;dates&gt;&lt;year&gt;2007&lt;/year&gt;&lt;/dates&gt;&lt;isbn&gt;0957-4484&amp;#xD;1361-6528&lt;/isbn&gt;&lt;urls&gt;&lt;/urls&gt;&lt;electronic-resource-num&gt;10.1088/0957-4484/18/28/285604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[5]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006EF" w:rsidRPr="000B1C6D" w14:paraId="5CA97D83" w14:textId="77777777" w:rsidTr="00BA34A1">
        <w:trPr>
          <w:jc w:val="center"/>
        </w:trPr>
        <w:tc>
          <w:tcPr>
            <w:tcW w:w="883" w:type="pct"/>
            <w:shd w:val="clear" w:color="auto" w:fill="B9C2E1"/>
            <w:vAlign w:val="center"/>
          </w:tcPr>
          <w:p w14:paraId="13FD74A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@ECS</w:t>
            </w:r>
          </w:p>
          <w:p w14:paraId="7D706B9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/PAA-Ag</w:t>
            </w:r>
          </w:p>
        </w:tc>
        <w:tc>
          <w:tcPr>
            <w:tcW w:w="2787" w:type="pct"/>
            <w:shd w:val="clear" w:color="auto" w:fill="B9C2E1"/>
            <w:vAlign w:val="center"/>
          </w:tcPr>
          <w:p w14:paraId="5CDBE8DA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The Fe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 xml:space="preserve"> NPs were prepared using a three-step chemical coprecipitation method. Subsequently, the CS coating was immobilized onto the Fe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 xml:space="preserve"> NPs through acrylic acid polymerization. Finally, the Ag NPs were deposited onto the magnetic nanoparticles by reducing [Ag(NH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]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perscript"/>
              </w:rPr>
              <w:t>+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 xml:space="preserve"> in situ with poly(vinyl pyrrolidone) as a reductant and stabilizer, while ECS/PAA polymer coating served as a template.</w:t>
            </w:r>
          </w:p>
        </w:tc>
        <w:tc>
          <w:tcPr>
            <w:tcW w:w="997" w:type="pct"/>
            <w:shd w:val="clear" w:color="auto" w:fill="B9C2E1"/>
            <w:vAlign w:val="center"/>
          </w:tcPr>
          <w:p w14:paraId="7B80D62C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  <w:t xml:space="preserve">MIC=10 mg 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18A5542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AE=99.3 % (30 min)</w:t>
            </w:r>
          </w:p>
        </w:tc>
        <w:tc>
          <w:tcPr>
            <w:tcW w:w="333" w:type="pct"/>
            <w:shd w:val="clear" w:color="auto" w:fill="B9C2E1"/>
            <w:vAlign w:val="center"/>
          </w:tcPr>
          <w:p w14:paraId="199AA49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&lt;EndNote&gt;&lt;Cite&gt;&lt;Author&gt;Yong&lt;/Author&gt;&lt;Year&gt;2018&lt;/Year&gt;&lt;RecNum&gt;94&lt;/RecNum&gt;&lt;DisplayText&gt;[6]&lt;/DisplayText&gt;&lt;record&gt;&lt;rec-number&gt;94&lt;/rec-number&gt;&lt;foreign-keys&gt;&lt;key app="EN" db-id="dt9wt5r275000cetrx0xdxam55r2edv2pfzz" timestamp="1723993259"&gt;94&lt;/key&gt;&lt;key app="ENWeb" db-id=""&gt;0&lt;/key&gt;&lt;/foreign-keys&gt;&lt;ref-type name="Journal Article"&gt;17&lt;/ref-type&gt;&lt;contributors&gt;&lt;authors&gt;&lt;author&gt;Yong, Chunyan&lt;/author&gt;&lt;author&gt;Chen, Xiaoqin&lt;/author&gt;&lt;author&gt;Xiang, Qian&lt;/author&gt;&lt;author&gt;Li, Qiang&lt;/author&gt;&lt;author&gt;Xing, Xiaodong&lt;/author&gt;&lt;/authors&gt;&lt;/contributors&gt;&lt;titles&gt;&lt;title&gt;Recyclable magnetite-silver heterodimer nanocomposites with durable antibacterial performance&lt;/title&gt;&lt;secondary-title&gt;Bioactive Materials&lt;/secondary-title&gt;&lt;/titles&gt;&lt;periodical&gt;&lt;full-title&gt;Bioactive Materials&lt;/full-title&gt;&lt;/periodical&gt;&lt;pages&gt;80-86&lt;/pages&gt;&lt;volume&gt;3&lt;/volume&gt;&lt;number&gt;1&lt;/number&gt;&lt;section&gt;80&lt;/section&gt;&lt;dates&gt;&lt;year&gt;2018&lt;/year&gt;&lt;/dates&gt;&lt;isbn&gt;2452199X&lt;/isbn&gt;&lt;urls&gt;&lt;/urls&gt;&lt;electronic-resource-num&gt;10.1016/j.bioactmat.2017.05.008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[6]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11E8A61D" w14:textId="77777777" w:rsidTr="00BA34A1">
        <w:trPr>
          <w:jc w:val="center"/>
        </w:trPr>
        <w:tc>
          <w:tcPr>
            <w:tcW w:w="883" w:type="pct"/>
            <w:shd w:val="clear" w:color="auto" w:fill="E9EBF5"/>
            <w:vAlign w:val="center"/>
          </w:tcPr>
          <w:p w14:paraId="6D40F50F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Ag-ZnO</w:t>
            </w:r>
          </w:p>
        </w:tc>
        <w:tc>
          <w:tcPr>
            <w:tcW w:w="2787" w:type="pct"/>
            <w:shd w:val="clear" w:color="auto" w:fill="E9EBF5"/>
            <w:vAlign w:val="center"/>
          </w:tcPr>
          <w:p w14:paraId="700644EB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Ag-ZnO nanocomposites with varied molar ratios were synthesized through simple microwave-assisted reactions using a 1200 W domestic microwave oven (IFB) operating at a frequency of 2.45 × 10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9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Hz.</w:t>
            </w:r>
          </w:p>
        </w:tc>
        <w:tc>
          <w:tcPr>
            <w:tcW w:w="997" w:type="pct"/>
            <w:shd w:val="clear" w:color="auto" w:fill="E9EBF5"/>
            <w:vAlign w:val="center"/>
          </w:tcPr>
          <w:p w14:paraId="3B8EF0F8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MIC=0.55 mg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75BF2ED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</w:t>
            </w:r>
            <w:r w:rsidRPr="000B1C6D"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  <w:t>-</w:t>
            </w:r>
          </w:p>
        </w:tc>
        <w:tc>
          <w:tcPr>
            <w:tcW w:w="333" w:type="pct"/>
            <w:shd w:val="clear" w:color="auto" w:fill="E9EBF5"/>
            <w:vAlign w:val="center"/>
          </w:tcPr>
          <w:p w14:paraId="4274B24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&lt;EndNote&gt;&lt;Cite&gt;&lt;Author&gt;Matai&lt;/Author&gt;&lt;Year&gt;2014&lt;/Year&gt;&lt;RecNum&gt;98&lt;/RecNum&gt;&lt;DisplayText&gt;[7]&lt;/DisplayText&gt;&lt;record&gt;&lt;rec-number&gt;98&lt;/rec-number&gt;&lt;foreign-keys&gt;&lt;key app="EN" db-id="dt9wt5r275000cetrx0xdxam55r2edv2pfzz" timestamp="1723993972"&gt;98&lt;/key&gt;&lt;key app="ENWeb" db-id=""&gt;0&lt;/key&gt;&lt;/foreign-keys&gt;&lt;ref-type name="Journal Article"&gt;17&lt;/ref-type&gt;&lt;contributors&gt;&lt;authors&gt;&lt;author&gt;Matai, Ishita&lt;/author&gt;&lt;author&gt;Sachdev, Abhay&lt;/author&gt;&lt;author&gt;Dubey, Poornima&lt;/author&gt;&lt;author&gt;Uday Kumar, S.&lt;/author&gt;&lt;author&gt;Bhushan, Bharat&lt;/author&gt;&lt;author&gt;Gopinath, P.&lt;/author&gt;&lt;/authors&gt;&lt;/contributors&gt;&lt;titles&gt;&lt;title&gt;Antibacterial activity and mechanism of Ag-ZnO nanocomposite on S. aureus and GFP-expressing antibiotic resistant E. coli&lt;/title&gt;&lt;secondary-title&gt;Colloids and Surfaces B: Biointerfaces&lt;/secondary-title&gt;&lt;/titles&gt;&lt;periodical&gt;&lt;full-title&gt;Colloids and Surfaces B: Biointerfaces&lt;/full-title&gt;&lt;/periodical&gt;&lt;pages&gt;359-367&lt;/pages&gt;&lt;volume&gt;115&lt;/volume&gt;&lt;section&gt;359&lt;/section&gt;&lt;dates&gt;&lt;year&gt;2014&lt;/year&gt;&lt;/dates&gt;&lt;isbn&gt;09277765&lt;/isbn&gt;&lt;urls&gt;&lt;/urls&gt;&lt;electronic-resource-num&gt;10.1016/j.colsurfb.2013.12.005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[7]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4BAF8BCA" w14:textId="77777777" w:rsidTr="00BA34A1">
        <w:trPr>
          <w:jc w:val="center"/>
        </w:trPr>
        <w:tc>
          <w:tcPr>
            <w:tcW w:w="883" w:type="pct"/>
            <w:shd w:val="clear" w:color="auto" w:fill="B9C2E1"/>
            <w:vAlign w:val="center"/>
          </w:tcPr>
          <w:p w14:paraId="25396939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Ag@Fe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2787" w:type="pct"/>
            <w:shd w:val="clear" w:color="auto" w:fill="B9C2E1"/>
            <w:vAlign w:val="center"/>
          </w:tcPr>
          <w:p w14:paraId="26867C83" w14:textId="77777777" w:rsidR="000006EF" w:rsidRPr="000B1C6D" w:rsidRDefault="000006EF" w:rsidP="00E8580D">
            <w:pPr>
              <w:spacing w:line="36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The synthesis of Ag@Fe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core-shell nanoparticle involves a polyol reduction process by a one-step solvothermal approach.</w:t>
            </w:r>
          </w:p>
        </w:tc>
        <w:tc>
          <w:tcPr>
            <w:tcW w:w="997" w:type="pct"/>
            <w:shd w:val="clear" w:color="auto" w:fill="B9C2E1"/>
            <w:vAlign w:val="center"/>
          </w:tcPr>
          <w:p w14:paraId="1063680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MIC=0.24</w:t>
            </w:r>
            <w:r w:rsidRPr="000B1C6D">
              <w:rPr>
                <w:rFonts w:ascii="Times New Roman" w:eastAsia="等线" w:hAnsi="Times New Roman" w:cs="Times New Roman"/>
                <w:sz w:val="16"/>
                <w:szCs w:val="16"/>
              </w:rPr>
              <w:t xml:space="preserve"> 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mg mL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perscript"/>
              </w:rPr>
              <w:t>−1</w:t>
            </w:r>
          </w:p>
          <w:p w14:paraId="509AEED2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AE=100 %</w:t>
            </w:r>
          </w:p>
        </w:tc>
        <w:tc>
          <w:tcPr>
            <w:tcW w:w="333" w:type="pct"/>
            <w:shd w:val="clear" w:color="auto" w:fill="B9C2E1"/>
            <w:vAlign w:val="center"/>
          </w:tcPr>
          <w:p w14:paraId="62C8C80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This work</w:t>
            </w:r>
          </w:p>
        </w:tc>
      </w:tr>
    </w:tbl>
    <w:p w14:paraId="2892A1E5" w14:textId="77777777" w:rsidR="000006EF" w:rsidRPr="000B1C6D" w:rsidRDefault="000006EF" w:rsidP="00E8580D">
      <w:pPr>
        <w:spacing w:line="360" w:lineRule="auto"/>
        <w:rPr>
          <w:rFonts w:ascii="Times New Roman" w:hAnsi="Times New Roman" w:cs="Times New Roman"/>
          <w:noProof/>
          <w:sz w:val="16"/>
          <w:szCs w:val="16"/>
        </w:rPr>
      </w:pPr>
      <w:r w:rsidRPr="000B1C6D">
        <w:rPr>
          <w:rFonts w:ascii="Times New Roman" w:hAnsi="Times New Roman" w:cs="Times New Roman"/>
          <w:noProof/>
          <w:sz w:val="16"/>
          <w:szCs w:val="16"/>
        </w:rPr>
        <w:t>MIC=Minimum Inhibitory Concentration, AE=Antibacterial Efficiency.</w:t>
      </w:r>
    </w:p>
    <w:bookmarkEnd w:id="3"/>
    <w:p w14:paraId="557B354E" w14:textId="77777777" w:rsidR="000006EF" w:rsidRPr="000006EF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D3F1CBA" w14:textId="77777777" w:rsidR="000006EF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A6135A8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2B6E033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br w:type="page"/>
      </w:r>
    </w:p>
    <w:p w14:paraId="239FB4D9" w14:textId="17A4F2ED" w:rsidR="006A3C27" w:rsidRPr="003870E1" w:rsidRDefault="006A3C27" w:rsidP="006A3C27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56352402" wp14:editId="27A8A789">
            <wp:extent cx="4320000" cy="1781974"/>
            <wp:effectExtent l="0" t="0" r="0" b="0"/>
            <wp:docPr id="9574057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78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A36D" w14:textId="2C841936" w:rsidR="006A3C27" w:rsidRPr="007A6B00" w:rsidRDefault="006A3C27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3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The UV-vis spectra for the degradation of RB by (a) c-Ag and (b) s-Fe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O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 in the presence of NaBH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 at different time.</w:t>
      </w:r>
    </w:p>
    <w:p w14:paraId="0A23A269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E8A1222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AE680D1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A54C4E4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EA081BC" w14:textId="40622649" w:rsidR="006A3C27" w:rsidRPr="003870E1" w:rsidRDefault="006A3C27" w:rsidP="006A3C27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58C6F7D5" wp14:editId="76D9873B">
            <wp:extent cx="4320000" cy="1810860"/>
            <wp:effectExtent l="0" t="0" r="0" b="0"/>
            <wp:docPr id="4704215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8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BBF3" w14:textId="7AE0C6C1" w:rsidR="006A3C27" w:rsidRPr="007A6B00" w:rsidRDefault="006A3C27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4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The digital images showing the degradation process of RB by (a) c-Ag and (b) s-Fe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O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 at different time.</w:t>
      </w:r>
    </w:p>
    <w:p w14:paraId="423BE0BB" w14:textId="77777777" w:rsidR="006A3C27" w:rsidRP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29C851A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A4F1510" w14:textId="77777777" w:rsidR="006A3C27" w:rsidRP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30C7F833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55F2480A" w14:textId="22DA5BA0" w:rsidR="006A3C27" w:rsidRPr="003870E1" w:rsidRDefault="00E761DE" w:rsidP="006A3C27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00E3E66B" wp14:editId="1C4BCBE9">
            <wp:extent cx="2157095" cy="1649095"/>
            <wp:effectExtent l="0" t="0" r="0" b="0"/>
            <wp:docPr id="886872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28661" w14:textId="2AAB47F8" w:rsidR="006A3C27" w:rsidRPr="007A6B00" w:rsidRDefault="006A3C27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5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The degradation efficiency of c-Ag and s-Fe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O</w:t>
      </w:r>
      <w:r w:rsidRPr="006A3C27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 towards RB calculated from the UV-vis spectra </w:t>
      </w:r>
      <w:r>
        <w:rPr>
          <w:rFonts w:ascii="Times New Roman" w:hAnsi="Times New Roman" w:cs="Times New Roman"/>
          <w:sz w:val="20"/>
          <w:szCs w:val="21"/>
          <w:lang w:bidi="en-US"/>
        </w:rPr>
        <w:t>in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 </w:t>
      </w:r>
      <w:r w:rsidRPr="006A3C27">
        <w:rPr>
          <w:rFonts w:ascii="Times New Roman" w:hAnsi="Times New Roman" w:cs="Times New Roman"/>
          <w:b/>
          <w:bCs/>
          <w:sz w:val="20"/>
          <w:szCs w:val="21"/>
          <w:lang w:bidi="en-US"/>
        </w:rPr>
        <w:t>Figure S</w:t>
      </w:r>
      <w:r w:rsidR="00E761DE">
        <w:rPr>
          <w:rFonts w:ascii="Times New Roman" w:hAnsi="Times New Roman" w:cs="Times New Roman"/>
          <w:b/>
          <w:bCs/>
          <w:sz w:val="20"/>
          <w:szCs w:val="21"/>
          <w:lang w:bidi="en-US"/>
        </w:rPr>
        <w:t>3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>.</w:t>
      </w:r>
    </w:p>
    <w:p w14:paraId="726DCCE7" w14:textId="77777777" w:rsidR="006A3C27" w:rsidRP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2631C19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815EEF8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08D41E8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B08E293" w14:textId="57692B52" w:rsidR="000006EF" w:rsidRPr="000B1C6D" w:rsidRDefault="000006EF" w:rsidP="00E8580D">
      <w:pPr>
        <w:spacing w:line="360" w:lineRule="auto"/>
        <w:jc w:val="center"/>
        <w:rPr>
          <w:rFonts w:ascii="Times New Roman" w:hAnsi="Times New Roman" w:cs="Times New Roman"/>
          <w:noProof/>
          <w:sz w:val="16"/>
          <w:szCs w:val="16"/>
        </w:rPr>
      </w:pPr>
      <w:r w:rsidRPr="000006EF">
        <w:rPr>
          <w:rFonts w:ascii="Times New Roman" w:hAnsi="Times New Roman" w:cs="Times New Roman"/>
          <w:b/>
          <w:bCs/>
          <w:noProof/>
          <w:sz w:val="20"/>
          <w:szCs w:val="20"/>
        </w:rPr>
        <w:lastRenderedPageBreak/>
        <w:t>Table S</w:t>
      </w:r>
      <w:r w:rsidR="001936F6">
        <w:rPr>
          <w:rFonts w:ascii="Times New Roman" w:hAnsi="Times New Roman" w:cs="Times New Roman"/>
          <w:b/>
          <w:bCs/>
          <w:noProof/>
          <w:sz w:val="20"/>
          <w:szCs w:val="20"/>
        </w:rPr>
        <w:t>3</w:t>
      </w:r>
      <w:r>
        <w:rPr>
          <w:rFonts w:ascii="Times New Roman" w:hAnsi="Times New Roman" w:cs="Times New Roman"/>
          <w:noProof/>
          <w:sz w:val="20"/>
          <w:szCs w:val="20"/>
        </w:rPr>
        <w:t>.</w:t>
      </w:r>
      <w:r w:rsidRPr="000B1C6D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bookmarkStart w:id="4" w:name="_Hlk175083129"/>
      <w:r w:rsidRPr="000B1C6D">
        <w:rPr>
          <w:rFonts w:ascii="Times New Roman" w:hAnsi="Times New Roman" w:cs="Times New Roman"/>
          <w:noProof/>
          <w:sz w:val="20"/>
          <w:szCs w:val="20"/>
        </w:rPr>
        <w:t>Comparison of the degradation efficiency by various Ag-based nanoparticles towards different dyes.</w:t>
      </w:r>
      <w:bookmarkEnd w:id="4"/>
    </w:p>
    <w:tbl>
      <w:tblPr>
        <w:tblStyle w:val="a7"/>
        <w:tblW w:w="5000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2"/>
        <w:gridCol w:w="2208"/>
        <w:gridCol w:w="2524"/>
        <w:gridCol w:w="948"/>
      </w:tblGrid>
      <w:tr w:rsidR="000006EF" w:rsidRPr="000B1C6D" w14:paraId="66C9DF2E" w14:textId="77777777" w:rsidTr="00BA34A1">
        <w:trPr>
          <w:trHeight w:val="721"/>
          <w:jc w:val="center"/>
        </w:trPr>
        <w:tc>
          <w:tcPr>
            <w:tcW w:w="1667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6EE8D925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Samples</w:t>
            </w:r>
          </w:p>
        </w:tc>
        <w:tc>
          <w:tcPr>
            <w:tcW w:w="1295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75DF6609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Experimental conditions</w:t>
            </w:r>
          </w:p>
        </w:tc>
        <w:tc>
          <w:tcPr>
            <w:tcW w:w="1481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165A626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Degradation rate</w:t>
            </w:r>
          </w:p>
        </w:tc>
        <w:tc>
          <w:tcPr>
            <w:tcW w:w="556" w:type="pct"/>
            <w:tcBorders>
              <w:top w:val="single" w:sz="12" w:space="0" w:color="auto"/>
              <w:bottom w:val="single" w:sz="4" w:space="0" w:color="auto"/>
            </w:tcBorders>
            <w:shd w:val="clear" w:color="auto" w:fill="99A5D3"/>
            <w:vAlign w:val="center"/>
          </w:tcPr>
          <w:p w14:paraId="247CE78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Ref.</w:t>
            </w:r>
          </w:p>
        </w:tc>
      </w:tr>
      <w:tr w:rsidR="000006EF" w:rsidRPr="000B1C6D" w14:paraId="3DB3D2B7" w14:textId="77777777" w:rsidTr="00BA34A1">
        <w:trPr>
          <w:trHeight w:val="736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6983E51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@SiO</w:t>
            </w:r>
            <w:r w:rsidRPr="000B1C6D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t>@Ag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03F79299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4BBFADC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(20 min)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1379AB78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instrText xml:space="preserve"> ADDIN EN.CITE &lt;EndNote&gt;&lt;Cite&gt;&lt;Author&gt;Zhang&lt;/Author&gt;&lt;Year&gt;2017&lt;/Year&gt;&lt;RecNum&gt;100&lt;/RecNum&gt;&lt;DisplayText&gt;[8]&lt;/DisplayText&gt;&lt;record&gt;&lt;rec-number&gt;100&lt;/rec-number&gt;&lt;foreign-keys&gt;&lt;key app="EN" db-id="dt9wt5r275000cetrx0xdxam55r2edv2pfzz" timestamp="1723994457"&gt;100&lt;/key&gt;&lt;key app="ENWeb" db-id=""&gt;0&lt;/key&gt;&lt;/foreign-keys&gt;&lt;ref-type name="Journal Article"&gt;17&lt;/ref-type&gt;&lt;contributors&gt;&lt;authors&gt;&lt;author&gt;Zhang, Kehan&lt;/author&gt;&lt;author&gt;Wang, Chongwen&lt;/author&gt;&lt;author&gt;Rong, Zhen&lt;/author&gt;&lt;author&gt;Xiao, Rui&lt;/author&gt;&lt;author&gt;Zhou, Zhe&lt;/author&gt;&lt;author&gt;Wang, Shengqi&lt;/author&gt;&lt;/authors&gt;&lt;/contributors&gt;&lt;titles&gt;&lt;title&gt;Silver coated magnetic microflowers as efficient and recyclable catalysts for catalytic reduction&lt;/title&gt;&lt;secondary-title&gt;New Journal of Chemistry&lt;/secondary-title&gt;&lt;/titles&gt;&lt;periodical&gt;&lt;full-title&gt;New Journal of Chemistry&lt;/full-title&gt;&lt;/periodical&gt;&lt;pages&gt;14199-14208&lt;/pages&gt;&lt;volume&gt;41&lt;/volume&gt;&lt;number&gt;23&lt;/number&gt;&lt;section&gt;14199&lt;/section&gt;&lt;dates&gt;&lt;year&gt;2017&lt;/year&gt;&lt;/dates&gt;&lt;isbn&gt;1144-0546&amp;#xD;1369-9261&lt;/isbn&gt;&lt;urls&gt;&lt;/urls&gt;&lt;electronic-resource-num&gt;10.1039/c7nj02802d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[8]</w:t>
            </w:r>
            <w:r w:rsidRPr="000B1C6D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tc>
      </w:tr>
      <w:tr w:rsidR="000006EF" w:rsidRPr="000B1C6D" w14:paraId="332727DF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36A79232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@SiO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-Ag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55A0483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00FFBE8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RB~100 % (8.5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6E3CF245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&lt;EndNote&gt;&lt;Cite&gt;&lt;Author&gt;Zhang&lt;/Author&gt;&lt;Year&gt;2017&lt;/Year&gt;&lt;RecNum&gt;100&lt;/RecNum&gt;&lt;DisplayText&gt;[8]&lt;/DisplayText&gt;&lt;record&gt;&lt;rec-number&gt;100&lt;/rec-number&gt;&lt;foreign-keys&gt;&lt;key app="EN" db-id="dt9wt5r275000cetrx0xdxam55r2edv2pfzz" timestamp="1723994457"&gt;100&lt;/key&gt;&lt;key app="ENWeb" db-id=""&gt;0&lt;/key&gt;&lt;/foreign-keys&gt;&lt;ref-type name="Journal Article"&gt;17&lt;/ref-type&gt;&lt;contributors&gt;&lt;authors&gt;&lt;author&gt;Zhang, Kehan&lt;/author&gt;&lt;author&gt;Wang, Chongwen&lt;/author&gt;&lt;author&gt;Rong, Zhen&lt;/author&gt;&lt;author&gt;Xiao, Rui&lt;/author&gt;&lt;author&gt;Zhou, Zhe&lt;/author&gt;&lt;author&gt;Wang, Shengqi&lt;/author&gt;&lt;/authors&gt;&lt;/contributors&gt;&lt;titles&gt;&lt;title&gt;Silver coated magnetic microflowers as efficient and recyclable catalysts for catalytic reduction&lt;/title&gt;&lt;secondary-title&gt;New Journal of Chemistry&lt;/secondary-title&gt;&lt;/titles&gt;&lt;periodical&gt;&lt;full-title&gt;New Journal of Chemistry&lt;/full-title&gt;&lt;/periodical&gt;&lt;pages&gt;14199-14208&lt;/pages&gt;&lt;volume&gt;41&lt;/volume&gt;&lt;number&gt;23&lt;/number&gt;&lt;section&gt;14199&lt;/section&gt;&lt;dates&gt;&lt;year&gt;2017&lt;/year&gt;&lt;/dates&gt;&lt;isbn&gt;1144-0546&amp;#xD;1369-9261&lt;/isbn&gt;&lt;urls&gt;&lt;/urls&gt;&lt;electronic-resource-num&gt;10.1039/c7nj02802d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[8]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59EAD5B5" w14:textId="77777777" w:rsidTr="00BA34A1">
        <w:trPr>
          <w:trHeight w:val="1103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00315D1F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Ag/Fe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/graphene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00CE303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pH=5</w:t>
            </w:r>
          </w:p>
          <w:p w14:paraId="011BE86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26AE768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(pH=5)</w:t>
            </w:r>
          </w:p>
          <w:p w14:paraId="0E066C1F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=4 mL)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276E9F8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&lt;EndNote&gt;&lt;Cite&gt;&lt;Author&gt;Taufik&lt;/Author&gt;&lt;Year&gt;2019&lt;/Year&gt;&lt;RecNum&gt;102&lt;/RecNum&gt;&lt;DisplayText&gt;[9]&lt;/DisplayText&gt;&lt;record&gt;&lt;rec-number&gt;102&lt;/rec-number&gt;&lt;foreign-keys&gt;&lt;key app="EN" db-id="dt9wt5r275000cetrx0xdxam55r2edv2pfzz" timestamp="1723994633"&gt;102&lt;/key&gt;&lt;key app="ENWeb" db-id=""&gt;0&lt;/key&gt;&lt;/foreign-keys&gt;&lt;ref-type name="Journal Article"&gt;17&lt;/ref-type&gt;&lt;contributors&gt;&lt;authors&gt;&lt;author&gt;Taufik, A.&lt;/author&gt;&lt;author&gt;Saleh, R.&lt;/author&gt;&lt;/authors&gt;&lt;/contributors&gt;&lt;titles&gt;&lt;title&gt;&lt;style face="normal" font="default" size="100%"&gt;Preparation of Ag/Fe&lt;/style&gt;&lt;style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size="100%"&gt;/graphene composites for wastewater removal via the photo-Fenton reaction&lt;/style&gt;&lt;/title&gt;&lt;secondary-title&gt;IOP Conference Series: Materials Science and Engineering&lt;/secondary-title&gt;&lt;/titles&gt;&lt;periodical&gt;&lt;full-title&gt;IOP Conference Series: Materials Science and Engineering&lt;/full-title&gt;&lt;/periodical&gt;&lt;pages&gt;012023&lt;/pages&gt;&lt;volume&gt;496&lt;/volume&gt;&lt;section&gt;012023&lt;/section&gt;&lt;dates&gt;&lt;year&gt;2019&lt;/year&gt;&lt;/dates&gt;&lt;isbn&gt;1757-899X&lt;/isbn&gt;&lt;urls&gt;&lt;/urls&gt;&lt;electronic-resource-num&gt;10.1088/1757-899x/496/1/012023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[9]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7C5634F1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21156E8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Ag-Fe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4E3DE87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380CED2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  <w:t>RB~100 % (15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62F2168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&lt;EndNote&gt;&lt;Cite&gt;&lt;Author&gt;Ai&lt;/Author&gt;&lt;Year&gt;2011&lt;/Year&gt;&lt;RecNum&gt;103&lt;/RecNum&gt;&lt;DisplayText&gt;[10]&lt;/DisplayText&gt;&lt;record&gt;&lt;rec-number&gt;103&lt;/rec-number&gt;&lt;foreign-keys&gt;&lt;key app="EN" db-id="dt9wt5r275000cetrx0xdxam55r2edv2pfzz" timestamp="1723994720"&gt;103&lt;/key&gt;&lt;key app="ENWeb" db-id=""&gt;0&lt;/key&gt;&lt;/foreign-keys&gt;&lt;ref-type name="Journal Article"&gt;17&lt;/ref-type&gt;&lt;contributors&gt;&lt;authors&gt;&lt;author&gt;Ai, Lunhong&lt;/author&gt;&lt;author&gt;Zeng, Chunmei&lt;/author&gt;&lt;author&gt;Wang, Qinmin&lt;/author&gt;&lt;/authors&gt;&lt;/contributors&gt;&lt;titles&gt;&lt;title&gt;&lt;style face="normal" font="default" size="100%"&gt;One-step solvothermal synthesis of Ag-Fe&lt;/style&gt;&lt;style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composite as a magnetically recyclable catalyst for reduction of Rhodamine B&lt;/style&gt;&lt;/title&gt;&lt;secondary-title&gt;Catalysis Communications&lt;/secondary-title&gt;&lt;/titles&gt;&lt;periodical&gt;&lt;full-title&gt;Catalysis Communications&lt;/full-title&gt;&lt;/periodical&gt;&lt;pages&gt;68-73&lt;/pages&gt;&lt;volume&gt;14&lt;/volume&gt;&lt;number&gt;1&lt;/number&gt;&lt;section&gt;68&lt;/section&gt;&lt;dates&gt;&lt;year&gt;2011&lt;/year&gt;&lt;/dates&gt;&lt;isbn&gt;15667367&lt;/isbn&gt;&lt;urls&gt;&lt;/urls&gt;&lt;electronic-resource-num&gt;10.1016/j.catcom.2011.07.014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[10]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7440475A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1239F8D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@His@Ag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550C0A2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49EF316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(4 min)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7847C43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&lt;EndNote&gt;&lt;Cite&gt;&lt;Author&gt;Amir&lt;/Author&gt;&lt;Year&gt;2015&lt;/Year&gt;&lt;RecNum&gt;104&lt;/RecNum&gt;&lt;DisplayText&gt;[11]&lt;/DisplayText&gt;&lt;record&gt;&lt;rec-number&gt;104&lt;/rec-number&gt;&lt;foreign-keys&gt;&lt;key app="EN" db-id="dt9wt5r275000cetrx0xdxam55r2edv2pfzz" timestamp="1723994767"&gt;104&lt;/key&gt;&lt;key app="ENWeb" db-id=""&gt;0&lt;/key&gt;&lt;/foreign-keys&gt;&lt;ref-type name="Journal Article"&gt;17&lt;/ref-type&gt;&lt;contributors&gt;&lt;authors&gt;&lt;author&gt;Amir, Md&lt;/author&gt;&lt;author&gt;Kurtan, U.&lt;/author&gt;&lt;author&gt;Baykal, A.&lt;/author&gt;&lt;/authors&gt;&lt;/contributors&gt;&lt;titles&gt;&lt;title&gt;&lt;style face="normal" font="default" size="100%"&gt;Rapid color degradation of organic dyes by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size="100%"&gt;@His@Ag recyclable magnetic nanocatalyst&lt;/style&gt;&lt;/title&gt;&lt;secondary-title&gt;Journal of Industrial and Engineering Chemistry&lt;/secondary-title&gt;&lt;/titles&gt;&lt;periodical&gt;&lt;full-title&gt;Journal of Industrial and Engineering Chemistry&lt;/full-title&gt;&lt;/periodical&gt;&lt;pages&gt;347-353&lt;/pages&gt;&lt;volume&gt;27&lt;/volume&gt;&lt;section&gt;347&lt;/section&gt;&lt;dates&gt;&lt;year&gt;2015&lt;/year&gt;&lt;/dates&gt;&lt;isbn&gt;1226086X&lt;/isbn&gt;&lt;urls&gt;&lt;/urls&gt;&lt;electronic-resource-num&gt;10.1016/j.jiec.2015.01.013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[11]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3572ADA3" w14:textId="77777777" w:rsidTr="00BA34A1">
        <w:trPr>
          <w:trHeight w:val="736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60FE36D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Ag@CoFe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/Fe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1389B1C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300 W Xe lamp</w:t>
            </w:r>
          </w:p>
          <w:p w14:paraId="24765F4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30 % 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6C314EC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R6G~</w:t>
            </w:r>
            <w:r w:rsidRPr="000B1C6D">
              <w:rPr>
                <w:rFonts w:ascii="Times New Roman" w:eastAsia="宋体" w:hAnsi="Times New Roman" w:cs="Times New Roman"/>
                <w:noProof/>
                <w:sz w:val="16"/>
                <w:szCs w:val="16"/>
              </w:rPr>
              <w:t>99.15 % (60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3AA70B8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&lt;EndNote&gt;&lt;Cite&gt;&lt;Author&gt;Bian&lt;/Author&gt;&lt;Year&gt;2018&lt;/Year&gt;&lt;RecNum&gt;105&lt;/RecNum&gt;&lt;DisplayText&gt;[12]&lt;/DisplayText&gt;&lt;record&gt;&lt;rec-number&gt;105&lt;/rec-number&gt;&lt;foreign-keys&gt;&lt;key app="EN" db-id="dt9wt5r275000cetrx0xdxam55r2edv2pfzz" timestamp="1723994820"&gt;105&lt;/key&gt;&lt;key app="ENWeb" db-id=""&gt;0&lt;/key&gt;&lt;/foreign-keys&gt;&lt;ref-type name="Journal Article"&gt;17&lt;/ref-type&gt;&lt;contributors&gt;&lt;authors&gt;&lt;author&gt;Bian, Lingling&lt;/author&gt;&lt;author&gt;Liu, Yuanjun&lt;/author&gt;&lt;author&gt;Zhu, Guoxing&lt;/author&gt;&lt;author&gt;Yan, Chao&lt;/author&gt;&lt;author&gt;Zhang, Junhao&lt;/author&gt;&lt;author&gt;Yuan, Aihua&lt;/author&gt;&lt;/authors&gt;&lt;/contributors&gt;&lt;titles&gt;&lt;title&gt;&lt;style face="normal" font="default" size="100%"&gt;Ag@CoFe&lt;/style&gt;&lt;style face="subscript" font="default" size="100%"&gt;2&lt;/style&gt;&lt;style face="normal" font="default" size="100%"&gt;O&lt;/style&gt;&lt;style face="subscript" font="default" size="100%"&gt;4&lt;/style&gt;&lt;style face="normal" font="default" size="100%"&gt;/Fe&lt;/style&gt;&lt;style face="subscript" font="default" size="100%"&gt;2&lt;/style&gt;&lt;style face="normal" font="default" size="100%"&gt;O&lt;/style&gt;&lt;style face="subscript" font="default" size="100%"&gt;3&lt;/style&gt;&lt;style face="normal" font="default" size="100%"&gt; nanorod arrays on carbon fiber cloth as SERS substrate and photo-Fenton catalyst for detection and degradation of R6G&lt;/style&gt;&lt;/title&gt;&lt;secondary-title&gt;Ceramics International&lt;/secondary-title&gt;&lt;/titles&gt;&lt;periodical&gt;&lt;full-title&gt;Ceramics International&lt;/full-title&gt;&lt;/periodical&gt;&lt;pages&gt;7580-7587&lt;/pages&gt;&lt;volume&gt;44&lt;/volume&gt;&lt;number&gt;7&lt;/number&gt;&lt;section&gt;7580&lt;/section&gt;&lt;dates&gt;&lt;year&gt;2018&lt;/year&gt;&lt;/dates&gt;&lt;isbn&gt;02728842&lt;/isbn&gt;&lt;urls&gt;&lt;/urls&gt;&lt;electronic-resource-num&gt;10.1016/j.ceramint.2018.01.172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[12]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57DEA152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0B7C0D6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/Ag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311ACAF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6BE90F1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RB~85 % (22 min)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66F4C962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&lt;EndNote&gt;&lt;Cite&gt;&lt;Author&gt;Zhang&lt;/Author&gt;&lt;Year&gt;2010&lt;/Year&gt;&lt;RecNum&gt;106&lt;/RecNum&gt;&lt;DisplayText&gt;[13]&lt;/DisplayText&gt;&lt;record&gt;&lt;rec-number&gt;106&lt;/rec-number&gt;&lt;foreign-keys&gt;&lt;key app="EN" db-id="dt9wt5r275000cetrx0xdxam55r2edv2pfzz" timestamp="1723994884"&gt;106&lt;/key&gt;&lt;key app="ENWeb" db-id=""&gt;0&lt;/key&gt;&lt;/foreign-keys&gt;&lt;ref-type name="Journal Article"&gt;17&lt;/ref-type&gt;&lt;contributors&gt;&lt;authors&gt;&lt;author&gt;Zhang, Xueping&lt;/author&gt;&lt;author&gt;Jiang, Wanquan&lt;/author&gt;&lt;author&gt;Gong, Xinglong&lt;/author&gt;&lt;author&gt;Zhang, Zhong&lt;/author&gt;&lt;/authors&gt;&lt;/contributors&gt;&lt;titles&gt;&lt;title&gt;&lt;style face="normal" font="default" size="100%"&gt;Sonochemical synthesis and characterization of magnetic separable 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size="100%"&gt;/Ag composites and its catalytic properties&lt;/style&gt;&lt;/title&gt;&lt;secondary-title&gt;Journal of Alloys and Compounds&lt;/secondary-title&gt;&lt;/titles&gt;&lt;periodical&gt;&lt;full-title&gt;Journal of Alloys and Compounds&lt;/full-title&gt;&lt;/periodical&gt;&lt;pages&gt;400-405&lt;/pages&gt;&lt;volume&gt;508&lt;/volume&gt;&lt;number&gt;2&lt;/number&gt;&lt;section&gt;400&lt;/section&gt;&lt;dates&gt;&lt;year&gt;2010&lt;/year&gt;&lt;/dates&gt;&lt;isbn&gt;09258388&lt;/isbn&gt;&lt;urls&gt;&lt;/urls&gt;&lt;electronic-resource-num&gt;10.1016/j.jallcom.2010.08.070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[13]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6D78AC0A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12DFB62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-Ag NCs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2B5B0D0C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5F103EE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(49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0D4A10F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&lt;EndNote&gt;&lt;Cite&gt;&lt;Author&gt;Adyani&lt;/Author&gt;&lt;Year&gt;2023&lt;/Year&gt;&lt;RecNum&gt;101&lt;/RecNum&gt;&lt;DisplayText&gt;[14]&lt;/DisplayText&gt;&lt;record&gt;&lt;rec-number&gt;101&lt;/rec-number&gt;&lt;foreign-keys&gt;&lt;key app="EN" db-id="dt9wt5r275000cetrx0xdxam55r2edv2pfzz" timestamp="1723994554"&gt;101&lt;/key&gt;&lt;key app="ENWeb" db-id=""&gt;0&lt;/key&gt;&lt;/foreign-keys&gt;&lt;ref-type name="Journal Article"&gt;17&lt;/ref-type&gt;&lt;contributors&gt;&lt;authors&gt;&lt;author&gt;Adyani, Sayyed Hamed&lt;/author&gt;&lt;author&gt;Soleimani, Esmaiel&lt;/author&gt;&lt;/authors&gt;&lt;/contributors&gt;&lt;titles&gt;&lt;title&gt;Green synthesis of magnetic silver nanocomposite: the photocatalytic performance of nanocomposite to decolorize organic dyes&lt;/title&gt;&lt;secondary-title&gt;Environmental Technology&lt;/secondary-title&gt;&lt;/titles&gt;&lt;periodical&gt;&lt;full-title&gt;Environmental Technology&lt;/full-title&gt;&lt;/periodical&gt;&lt;pages&gt;1-15&lt;/pages&gt;&lt;section&gt;1&lt;/section&gt;&lt;dates&gt;&lt;year&gt;2023&lt;/year&gt;&lt;/dates&gt;&lt;isbn&gt;0959-3330&amp;#xD;1479-487X&lt;/isbn&gt;&lt;urls&gt;&lt;/urls&gt;&lt;electronic-resource-num&gt;10.1080/09593330.2023.2286453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[14]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1C10E7F0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496CE834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MPCTP-Ag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7214F45F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28EFC66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MB~100 % (4 min)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119BAB8D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&lt;EndNote&gt;&lt;Cite&gt;&lt;Author&gt;Shi&lt;/Author&gt;&lt;Year&gt;2021&lt;/Year&gt;&lt;RecNum&gt;107&lt;/RecNum&gt;&lt;DisplayText&gt;[15]&lt;/DisplayText&gt;&lt;record&gt;&lt;rec-number&gt;107&lt;/rec-number&gt;&lt;foreign-keys&gt;&lt;key app="EN" db-id="dt9wt5r275000cetrx0xdxam55r2edv2pfzz" timestamp="1723994962"&gt;107&lt;/key&gt;&lt;key app="ENWeb" db-id=""&gt;0&lt;/key&gt;&lt;/foreign-keys&gt;&lt;ref-type name="Journal Article"&gt;17&lt;/ref-type&gt;&lt;contributors&gt;&lt;authors&gt;&lt;author&gt;Shi, Xinming&lt;/author&gt;&lt;author&gt;Huang, Ci&lt;/author&gt;&lt;author&gt;Zheng, Zhijuan&lt;/author&gt;&lt;author&gt;Zhong, Baohua&lt;/author&gt;&lt;author&gt;Ding, Guanjun&lt;/author&gt;&lt;author&gt;Li, Jumei&lt;/author&gt;&lt;author&gt;You, Lijun&lt;/author&gt;&lt;author&gt;Wang, Shaoyun&lt;/author&gt;&lt;/authors&gt;&lt;/contributors&gt;&lt;titles&gt;&lt;title&gt;Preparation of Magnetically Recoverable MPCTP-Ag Composite Nanoparticles and Their Application as High-Performance Catalysts&lt;/title&gt;&lt;secondary-title&gt;Langmuir&lt;/secondary-title&gt;&lt;/titles&gt;&lt;periodical&gt;&lt;full-title&gt;Langmuir&lt;/full-title&gt;&lt;/periodical&gt;&lt;pages&gt;10249-10258&lt;/pages&gt;&lt;volume&gt;37&lt;/volume&gt;&lt;number&gt;34&lt;/number&gt;&lt;section&gt;10249&lt;/section&gt;&lt;dates&gt;&lt;year&gt;2021&lt;/year&gt;&lt;/dates&gt;&lt;isbn&gt;0743-7463&amp;#xD;1520-5827&lt;/isbn&gt;&lt;urls&gt;&lt;/urls&gt;&lt;electronic-resource-num&gt;10.1021/acs.langmuir.1c00944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[15]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7BF7FD68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4F9EA001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Ag/Fe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136D1A9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5BA1A64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4-NP~100 % (5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637433E6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&lt;EndNote&gt;&lt;Cite&gt;&lt;Author&gt;Wang&lt;/Author&gt;&lt;Year&gt;2020&lt;/Year&gt;&lt;RecNum&gt;111&lt;/RecNum&gt;&lt;DisplayText&gt;[16]&lt;/DisplayText&gt;&lt;record&gt;&lt;rec-number&gt;111&lt;/rec-number&gt;&lt;foreign-keys&gt;&lt;key app="EN" db-id="dt9wt5r275000cetrx0xdxam55r2edv2pfzz" timestamp="1724125070"&gt;111&lt;/key&gt;&lt;key app="ENWeb" db-id=""&gt;0&lt;/key&gt;&lt;/foreign-keys&gt;&lt;ref-type name="Journal Article"&gt;17&lt;/ref-type&gt;&lt;contributors&gt;&lt;authors&gt;&lt;author&gt;Wang, Guozhen&lt;/author&gt;&lt;author&gt;Li, Fei&lt;/author&gt;&lt;author&gt;Li, Lan&lt;/author&gt;&lt;author&gt;Zhao, Jiayu&lt;/author&gt;&lt;author&gt;Ruan, Xinxuan&lt;/author&gt;&lt;author&gt;Ding, Wenping&lt;/author&gt;&lt;author&gt;Cai, Jie&lt;/author&gt;&lt;author&gt;Lu, Ang&lt;/author&gt;&lt;author&gt;Pei, Ying&lt;/author&gt;&lt;/authors&gt;&lt;/contributors&gt;&lt;titles&gt;&lt;title&gt;&lt;style face="normal" font="default" size="100%"&gt;In Situ Synthesis of Ag-Fe&lt;/style&gt;&lt;style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Nanoparticles Immobilized on Pure Cellulose Microspheres as Recyclable and Biodegradable Catalysts&lt;/style&gt;&lt;/title&gt;&lt;secondary-title&gt;ACS Omega&lt;/secondary-title&gt;&lt;/titles&gt;&lt;periodical&gt;&lt;full-title&gt;ACS Omega&lt;/full-title&gt;&lt;/periodical&gt;&lt;pages&gt;8839-8846&lt;/pages&gt;&lt;volume&gt;5&lt;/volume&gt;&lt;number&gt;15&lt;/number&gt;&lt;section&gt;8839&lt;/section&gt;&lt;dates&gt;&lt;year&gt;2020&lt;/year&gt;&lt;/dates&gt;&lt;isbn&gt;2470-1343&amp;#xD;2470-1343&lt;/isbn&gt;&lt;urls&gt;&lt;/urls&gt;&lt;electronic-resource-num&gt;10.1021/acsomega.0c00437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[16]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01FAFC2F" w14:textId="77777777" w:rsidTr="00BA34A1">
        <w:trPr>
          <w:trHeight w:val="367"/>
          <w:jc w:val="center"/>
        </w:trPr>
        <w:tc>
          <w:tcPr>
            <w:tcW w:w="1667" w:type="pct"/>
            <w:shd w:val="clear" w:color="auto" w:fill="E9EBF5"/>
            <w:vAlign w:val="center"/>
          </w:tcPr>
          <w:p w14:paraId="73C16C79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Ag-Fe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95" w:type="pct"/>
            <w:shd w:val="clear" w:color="auto" w:fill="E9EBF5"/>
            <w:vAlign w:val="center"/>
          </w:tcPr>
          <w:p w14:paraId="5E6B5B29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visible light</w:t>
            </w:r>
          </w:p>
        </w:tc>
        <w:tc>
          <w:tcPr>
            <w:tcW w:w="1481" w:type="pct"/>
            <w:shd w:val="clear" w:color="auto" w:fill="E9EBF5"/>
            <w:vAlign w:val="center"/>
          </w:tcPr>
          <w:p w14:paraId="579521D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MB~3 % (0.0188 M)</w:t>
            </w:r>
          </w:p>
        </w:tc>
        <w:tc>
          <w:tcPr>
            <w:tcW w:w="556" w:type="pct"/>
            <w:shd w:val="clear" w:color="auto" w:fill="E9EBF5"/>
            <w:vAlign w:val="center"/>
          </w:tcPr>
          <w:p w14:paraId="0F3F1450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begin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instrText xml:space="preserve"> ADDIN EN.CITE &lt;EndNote&gt;&lt;Cite&gt;&lt;Author&gt;Saeed&lt;/Author&gt;&lt;Year&gt;2020&lt;/Year&gt;&lt;RecNum&gt;110&lt;/RecNum&gt;&lt;DisplayText&gt;[17]&lt;/DisplayText&gt;&lt;record&gt;&lt;rec-number&gt;110&lt;/rec-number&gt;&lt;foreign-keys&gt;&lt;key app="EN" db-id="dt9wt5r275000cetrx0xdxam55r2edv2pfzz" timestamp="1724124974"&gt;110&lt;/key&gt;&lt;key app="ENWeb" db-id=""&gt;0&lt;/key&gt;&lt;/foreign-keys&gt;&lt;ref-type name="Journal Article"&gt;17&lt;/ref-type&gt;&lt;contributors&gt;&lt;authors&gt;&lt;author&gt;Saeed, Muhammad&lt;/author&gt;&lt;author&gt;Usman, Muhammad&lt;/author&gt;&lt;author&gt;Muneer, Majid&lt;/author&gt;&lt;author&gt;Akram, Nadia&lt;/author&gt;&lt;author&gt;Haq, Atta ul&lt;/author&gt;&lt;author&gt;Tariq, Muhammad&lt;/author&gt;&lt;author&gt;Akram, Fiza&lt;/author&gt;&lt;/authors&gt;&lt;/contributors&gt;&lt;titles&gt;&lt;title&gt;&lt;style face="normal" font="default" size="100%"&gt;Synthesis of Ag-Fe&lt;/style&gt;&lt;style face="subscript" font="default" size="100%"&gt;3&lt;/style&gt;&lt;style face="normal" font="default" size="100%"&gt;O&lt;/style&gt;&lt;style face="subscript" font="default" size="100%"&gt;4&lt;/style&gt;&lt;style face="normal" font="default" size="100%"&gt; nanoparticles for degradation of methylene blue in aqueous medium&lt;/style&gt;&lt;/title&gt;&lt;secondary-title&gt;Bulletin of the Chemical Society of Ethiopia&lt;/secondary-title&gt;&lt;/titles&gt;&lt;periodical&gt;&lt;full-title&gt;Bulletin of the Chemical Society of Ethiopia&lt;/full-title&gt;&lt;/periodical&gt;&lt;pages&gt;123-134&lt;/pages&gt;&lt;volume&gt;34&lt;/volume&gt;&lt;number&gt;1&lt;/number&gt;&lt;section&gt;123&lt;/section&gt;&lt;dates&gt;&lt;year&gt;2020&lt;/year&gt;&lt;/dates&gt;&lt;isbn&gt;1726-801X&amp;#xD;1011-3924&lt;/isbn&gt;&lt;urls&gt;&lt;/urls&gt;&lt;electronic-resource-num&gt;10.4314/bcse.v34i1.11&lt;/electronic-resource-num&gt;&lt;/record&gt;&lt;/Cite&gt;&lt;/EndNote&gt;</w:instrTex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separate"/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[17]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fldChar w:fldCharType="end"/>
            </w:r>
          </w:p>
        </w:tc>
      </w:tr>
      <w:tr w:rsidR="000006EF" w:rsidRPr="000B1C6D" w14:paraId="2F1DFF2A" w14:textId="77777777" w:rsidTr="00BA34A1">
        <w:trPr>
          <w:trHeight w:val="1103"/>
          <w:jc w:val="center"/>
        </w:trPr>
        <w:tc>
          <w:tcPr>
            <w:tcW w:w="1667" w:type="pct"/>
            <w:shd w:val="clear" w:color="auto" w:fill="B9C2E1"/>
            <w:vAlign w:val="center"/>
          </w:tcPr>
          <w:p w14:paraId="14A9569E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Ag@Fe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3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O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295" w:type="pct"/>
            <w:shd w:val="clear" w:color="auto" w:fill="B9C2E1"/>
            <w:vAlign w:val="center"/>
          </w:tcPr>
          <w:p w14:paraId="3F6CA013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NaBH</w:t>
            </w: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vertAlign w:val="subscript"/>
              </w:rPr>
              <w:t>4</w:t>
            </w:r>
          </w:p>
        </w:tc>
        <w:tc>
          <w:tcPr>
            <w:tcW w:w="1481" w:type="pct"/>
            <w:shd w:val="clear" w:color="auto" w:fill="B9C2E1"/>
            <w:vAlign w:val="center"/>
          </w:tcPr>
          <w:p w14:paraId="4545DDFB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  <w:t>MB~100 % (5 min)</w:t>
            </w:r>
          </w:p>
          <w:p w14:paraId="2461C14C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  <w:t>RB~100 % (5 min)</w:t>
            </w:r>
          </w:p>
          <w:p w14:paraId="554155A7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  <w:lang w:val="de-DE"/>
              </w:rPr>
              <w:t>R6G~100 % (5 min)</w:t>
            </w:r>
          </w:p>
        </w:tc>
        <w:tc>
          <w:tcPr>
            <w:tcW w:w="556" w:type="pct"/>
            <w:shd w:val="clear" w:color="auto" w:fill="B9C2E1"/>
            <w:vAlign w:val="center"/>
          </w:tcPr>
          <w:p w14:paraId="467FC7BA" w14:textId="77777777" w:rsidR="000006EF" w:rsidRPr="000B1C6D" w:rsidRDefault="000006EF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0B1C6D">
              <w:rPr>
                <w:rFonts w:ascii="Times New Roman" w:hAnsi="Times New Roman" w:cs="Times New Roman"/>
                <w:noProof/>
                <w:sz w:val="16"/>
                <w:szCs w:val="16"/>
              </w:rPr>
              <w:t>This work</w:t>
            </w:r>
          </w:p>
        </w:tc>
      </w:tr>
    </w:tbl>
    <w:p w14:paraId="2CD2CADF" w14:textId="77777777" w:rsidR="000006EF" w:rsidRPr="00504092" w:rsidRDefault="000006EF" w:rsidP="000006EF">
      <w:pPr>
        <w:jc w:val="center"/>
        <w:rPr>
          <w:rFonts w:ascii="Arial" w:hAnsi="Arial" w:cs="Arial"/>
          <w:noProof/>
          <w:sz w:val="16"/>
          <w:szCs w:val="16"/>
        </w:rPr>
      </w:pPr>
    </w:p>
    <w:p w14:paraId="7AFAF34A" w14:textId="77777777" w:rsidR="000006EF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DE6A4BC" w14:textId="77777777" w:rsidR="000006EF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E48632E" w14:textId="77777777" w:rsidR="000006EF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2BF697D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6BBA7A70" w14:textId="5A63BFA9" w:rsidR="00197706" w:rsidRPr="003870E1" w:rsidRDefault="00EF405C" w:rsidP="00197706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71EEF183" wp14:editId="49A3D01E">
            <wp:extent cx="3600000" cy="2883826"/>
            <wp:effectExtent l="0" t="0" r="0" b="0"/>
            <wp:docPr id="2147105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88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2211A" w14:textId="14F3A6EB" w:rsidR="00871DFD" w:rsidRDefault="00197706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  <w:lang w:bidi="en-US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6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The </w:t>
      </w:r>
      <w:r w:rsidR="00871DFD">
        <w:rPr>
          <w:rFonts w:ascii="Times New Roman" w:hAnsi="Times New Roman" w:cs="Times New Roman"/>
          <w:sz w:val="20"/>
          <w:szCs w:val="21"/>
          <w:lang w:bidi="en-US"/>
        </w:rPr>
        <w:t>possible degradation process of RB by Ag@Fe</w:t>
      </w:r>
      <w:r w:rsidR="00871DFD"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 w:rsidR="00871DFD">
        <w:rPr>
          <w:rFonts w:ascii="Times New Roman" w:hAnsi="Times New Roman" w:cs="Times New Roman"/>
          <w:sz w:val="20"/>
          <w:szCs w:val="21"/>
          <w:lang w:bidi="en-US"/>
        </w:rPr>
        <w:t>O</w:t>
      </w:r>
      <w:r w:rsidR="00871DFD"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="00871DFD">
        <w:rPr>
          <w:rFonts w:ascii="Times New Roman" w:hAnsi="Times New Roman" w:cs="Times New Roman"/>
          <w:sz w:val="20"/>
          <w:szCs w:val="21"/>
          <w:lang w:bidi="en-US"/>
        </w:rPr>
        <w:t xml:space="preserve"> in the presence of NaBH</w:t>
      </w:r>
      <w:r w:rsidR="00871DFD"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 w:rsidR="00871DFD">
        <w:rPr>
          <w:rFonts w:ascii="Times New Roman" w:hAnsi="Times New Roman" w:cs="Times New Roman"/>
          <w:sz w:val="20"/>
          <w:szCs w:val="21"/>
          <w:lang w:bidi="en-US"/>
        </w:rPr>
        <w:t>.</w:t>
      </w:r>
    </w:p>
    <w:p w14:paraId="261B5943" w14:textId="77777777" w:rsidR="006A3C27" w:rsidRPr="00871DFD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F660981" w14:textId="77777777" w:rsidR="006A3C27" w:rsidRDefault="006A3C27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BA93580" w14:textId="77777777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65BFC1B1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0EC926B8" w14:textId="4BBAA20B" w:rsidR="0087288D" w:rsidRPr="003870E1" w:rsidRDefault="00EF405C" w:rsidP="0087288D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4C145006" wp14:editId="03ED8213">
            <wp:extent cx="3600000" cy="3018850"/>
            <wp:effectExtent l="0" t="0" r="0" b="0"/>
            <wp:docPr id="6412016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01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F0EC6" w14:textId="10EC5E17" w:rsidR="0087288D" w:rsidRDefault="0087288D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  <w:lang w:bidi="en-US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7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The </w:t>
      </w:r>
      <w:r>
        <w:rPr>
          <w:rFonts w:ascii="Times New Roman" w:hAnsi="Times New Roman" w:cs="Times New Roman"/>
          <w:sz w:val="20"/>
          <w:szCs w:val="21"/>
          <w:lang w:bidi="en-US"/>
        </w:rPr>
        <w:t>possible degradation process of R6G by Ag@Fe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>
        <w:rPr>
          <w:rFonts w:ascii="Times New Roman" w:hAnsi="Times New Roman" w:cs="Times New Roman"/>
          <w:sz w:val="20"/>
          <w:szCs w:val="21"/>
          <w:lang w:bidi="en-US"/>
        </w:rPr>
        <w:t>O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>
        <w:rPr>
          <w:rFonts w:ascii="Times New Roman" w:hAnsi="Times New Roman" w:cs="Times New Roman"/>
          <w:sz w:val="20"/>
          <w:szCs w:val="21"/>
          <w:lang w:bidi="en-US"/>
        </w:rPr>
        <w:t xml:space="preserve"> in the presence of NaBH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>
        <w:rPr>
          <w:rFonts w:ascii="Times New Roman" w:hAnsi="Times New Roman" w:cs="Times New Roman"/>
          <w:sz w:val="20"/>
          <w:szCs w:val="21"/>
          <w:lang w:bidi="en-US"/>
        </w:rPr>
        <w:t>.</w:t>
      </w:r>
    </w:p>
    <w:p w14:paraId="27981BEF" w14:textId="77777777" w:rsidR="0087288D" w:rsidRP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713F0AA" w14:textId="77777777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832394B" w14:textId="77777777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C7C0E44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3EF8B0A1" w14:textId="33D03B8B" w:rsidR="0087288D" w:rsidRPr="003870E1" w:rsidRDefault="00EF405C" w:rsidP="0087288D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noProof/>
        </w:rPr>
        <w:lastRenderedPageBreak/>
        <w:drawing>
          <wp:inline distT="0" distB="0" distL="0" distR="0" wp14:anchorId="680FADD3" wp14:editId="7E14EDA3">
            <wp:extent cx="3600000" cy="2488664"/>
            <wp:effectExtent l="0" t="0" r="0" b="0"/>
            <wp:docPr id="18835455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8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CE29C" w14:textId="05D628FD" w:rsidR="0087288D" w:rsidRDefault="0087288D" w:rsidP="00CB5765">
      <w:pPr>
        <w:spacing w:afterLines="100" w:after="312"/>
        <w:jc w:val="center"/>
        <w:rPr>
          <w:rFonts w:ascii="Times New Roman" w:hAnsi="Times New Roman" w:cs="Times New Roman"/>
          <w:sz w:val="20"/>
          <w:szCs w:val="21"/>
          <w:lang w:bidi="en-US"/>
        </w:rPr>
      </w:pPr>
      <w:r w:rsidRPr="003870E1">
        <w:rPr>
          <w:rFonts w:ascii="Times New Roman" w:hAnsi="Times New Roman" w:cs="Times New Roman"/>
          <w:b/>
          <w:sz w:val="20"/>
          <w:szCs w:val="21"/>
          <w:lang w:bidi="en-US"/>
        </w:rPr>
        <w:t xml:space="preserve">Figure </w:t>
      </w:r>
      <w:r>
        <w:rPr>
          <w:rFonts w:ascii="Times New Roman" w:hAnsi="Times New Roman" w:cs="Times New Roman"/>
          <w:b/>
          <w:sz w:val="20"/>
          <w:szCs w:val="21"/>
          <w:lang w:bidi="en-US"/>
        </w:rPr>
        <w:t>S</w:t>
      </w:r>
      <w:r w:rsidR="00E761DE">
        <w:rPr>
          <w:rFonts w:ascii="Times New Roman" w:hAnsi="Times New Roman" w:cs="Times New Roman"/>
          <w:b/>
          <w:sz w:val="20"/>
          <w:szCs w:val="21"/>
          <w:lang w:bidi="en-US"/>
        </w:rPr>
        <w:t>8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Pr="006A3C27">
        <w:rPr>
          <w:rFonts w:ascii="Times New Roman" w:hAnsi="Times New Roman" w:cs="Times New Roman"/>
          <w:sz w:val="20"/>
          <w:szCs w:val="21"/>
          <w:lang w:bidi="en-US"/>
        </w:rPr>
        <w:t xml:space="preserve">The </w:t>
      </w:r>
      <w:r>
        <w:rPr>
          <w:rFonts w:ascii="Times New Roman" w:hAnsi="Times New Roman" w:cs="Times New Roman"/>
          <w:sz w:val="20"/>
          <w:szCs w:val="21"/>
          <w:lang w:bidi="en-US"/>
        </w:rPr>
        <w:t>possible degradation process of MB by Ag@Fe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3</w:t>
      </w:r>
      <w:r>
        <w:rPr>
          <w:rFonts w:ascii="Times New Roman" w:hAnsi="Times New Roman" w:cs="Times New Roman"/>
          <w:sz w:val="20"/>
          <w:szCs w:val="21"/>
          <w:lang w:bidi="en-US"/>
        </w:rPr>
        <w:t>O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>
        <w:rPr>
          <w:rFonts w:ascii="Times New Roman" w:hAnsi="Times New Roman" w:cs="Times New Roman"/>
          <w:sz w:val="20"/>
          <w:szCs w:val="21"/>
          <w:lang w:bidi="en-US"/>
        </w:rPr>
        <w:t xml:space="preserve"> in the presence of NaBH</w:t>
      </w:r>
      <w:r w:rsidRPr="00871DFD">
        <w:rPr>
          <w:rFonts w:ascii="Times New Roman" w:hAnsi="Times New Roman" w:cs="Times New Roman"/>
          <w:sz w:val="20"/>
          <w:szCs w:val="21"/>
          <w:vertAlign w:val="subscript"/>
          <w:lang w:bidi="en-US"/>
        </w:rPr>
        <w:t>4</w:t>
      </w:r>
      <w:r>
        <w:rPr>
          <w:rFonts w:ascii="Times New Roman" w:hAnsi="Times New Roman" w:cs="Times New Roman"/>
          <w:sz w:val="20"/>
          <w:szCs w:val="21"/>
          <w:lang w:bidi="en-US"/>
        </w:rPr>
        <w:t>.</w:t>
      </w:r>
    </w:p>
    <w:p w14:paraId="6C006D23" w14:textId="77777777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740B8C9" w14:textId="77777777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F45ABBE" w14:textId="77777777" w:rsidR="0087288D" w:rsidRPr="00E761DE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1BF8654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39023B82" w14:textId="6246CF6E" w:rsidR="0087288D" w:rsidRDefault="0087288D" w:rsidP="00E8580D">
      <w:pPr>
        <w:spacing w:line="360" w:lineRule="auto"/>
        <w:jc w:val="center"/>
        <w:rPr>
          <w:rFonts w:ascii="Times New Roman" w:hAnsi="Times New Roman" w:cs="Times New Roman"/>
          <w:sz w:val="20"/>
          <w:szCs w:val="21"/>
          <w:lang w:bidi="en-US"/>
        </w:rPr>
      </w:pPr>
      <w:r>
        <w:rPr>
          <w:rFonts w:ascii="Times New Roman" w:hAnsi="Times New Roman" w:cs="Times New Roman"/>
          <w:b/>
          <w:sz w:val="20"/>
          <w:szCs w:val="21"/>
          <w:lang w:bidi="en-US"/>
        </w:rPr>
        <w:lastRenderedPageBreak/>
        <w:t>Table S</w:t>
      </w:r>
      <w:r w:rsidR="001936F6">
        <w:rPr>
          <w:rFonts w:ascii="Times New Roman" w:hAnsi="Times New Roman" w:cs="Times New Roman"/>
          <w:b/>
          <w:sz w:val="20"/>
          <w:szCs w:val="21"/>
          <w:lang w:bidi="en-US"/>
        </w:rPr>
        <w:t>4</w:t>
      </w:r>
      <w:r w:rsidRPr="00231BB5">
        <w:rPr>
          <w:rFonts w:ascii="Times New Roman" w:hAnsi="Times New Roman" w:cs="Times New Roman"/>
          <w:sz w:val="20"/>
          <w:szCs w:val="21"/>
          <w:lang w:bidi="en-US"/>
        </w:rPr>
        <w:t xml:space="preserve">. </w:t>
      </w:r>
      <w:r w:rsidR="00925FFB" w:rsidRPr="00925FFB">
        <w:rPr>
          <w:rFonts w:ascii="Times New Roman" w:hAnsi="Times New Roman" w:cs="Times New Roman"/>
          <w:sz w:val="20"/>
          <w:szCs w:val="21"/>
          <w:lang w:bidi="en-US"/>
        </w:rPr>
        <w:t>The industry-level purchasing price of each chemical reagent.</w:t>
      </w:r>
    </w:p>
    <w:tbl>
      <w:tblPr>
        <w:tblStyle w:val="a7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D4249A" w:rsidRPr="00D4249A" w14:paraId="27A8B050" w14:textId="77777777" w:rsidTr="00D4249A"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EE4340" w14:textId="65BBD36E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zh-CN"/>
              </w:rPr>
              <w:t>Reagents</w:t>
            </w:r>
          </w:p>
        </w:tc>
        <w:tc>
          <w:tcPr>
            <w:tcW w:w="213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AB1EBD" w14:textId="77777777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Price per unit</w:t>
            </w:r>
          </w:p>
          <w:p w14:paraId="2696C9AA" w14:textId="4CC73B8F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(USD, $)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244C361" w14:textId="77777777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One dosage</w:t>
            </w:r>
          </w:p>
          <w:p w14:paraId="01C34951" w14:textId="73081F53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(fully convert into Ag@Fe</w:t>
            </w: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3</w:t>
            </w: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</w:t>
            </w: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13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BE051A3" w14:textId="19A6B11C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Cost for 1000 dosages (USD,</w:t>
            </w:r>
            <w:r w:rsidRPr="00D4249A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 xml:space="preserve"> </w:t>
            </w:r>
            <w:r w:rsidRPr="00D4249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$)</w:t>
            </w:r>
          </w:p>
        </w:tc>
      </w:tr>
      <w:tr w:rsidR="00D4249A" w14:paraId="373222ED" w14:textId="77777777" w:rsidTr="00D4249A"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14:paraId="0D80AC3B" w14:textId="2AE53FB0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Fe(NO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</w:rPr>
              <w:t>3</w:t>
            </w: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)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</w:rPr>
              <w:t>3</w:t>
            </w: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·9H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</w:rPr>
              <w:t>2</w:t>
            </w: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2130" w:type="dxa"/>
            <w:tcBorders>
              <w:top w:val="single" w:sz="4" w:space="0" w:color="auto"/>
            </w:tcBorders>
            <w:vAlign w:val="center"/>
          </w:tcPr>
          <w:p w14:paraId="1C5C0BA2" w14:textId="37C9057A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color w:val="auto"/>
                <w:sz w:val="20"/>
                <w:szCs w:val="20"/>
              </w:rPr>
              <w:t>0.21 kg</w:t>
            </w:r>
            <w:r w:rsidRPr="00D4249A">
              <w:rPr>
                <w:rStyle w:val="font21"/>
                <w:rFonts w:ascii="Times New Roman" w:eastAsia="等线" w:hAnsi="Times New Roman" w:cs="Times New Roman"/>
                <w:color w:val="auto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14:paraId="1237022C" w14:textId="35E3D830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1.212 g</w:t>
            </w:r>
          </w:p>
        </w:tc>
        <w:tc>
          <w:tcPr>
            <w:tcW w:w="2131" w:type="dxa"/>
            <w:tcBorders>
              <w:top w:val="single" w:sz="4" w:space="0" w:color="auto"/>
            </w:tcBorders>
            <w:vAlign w:val="center"/>
          </w:tcPr>
          <w:p w14:paraId="635B0DED" w14:textId="00E96C21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0.25</w:t>
            </w:r>
          </w:p>
        </w:tc>
      </w:tr>
      <w:tr w:rsidR="00D4249A" w14:paraId="069D423A" w14:textId="77777777" w:rsidTr="00D4249A">
        <w:tc>
          <w:tcPr>
            <w:tcW w:w="2130" w:type="dxa"/>
            <w:vAlign w:val="center"/>
          </w:tcPr>
          <w:p w14:paraId="1972B22B" w14:textId="15E5D46E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AgNO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30" w:type="dxa"/>
            <w:vAlign w:val="center"/>
          </w:tcPr>
          <w:p w14:paraId="6029EDD1" w14:textId="2D133A68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607.76 kg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131" w:type="dxa"/>
            <w:vAlign w:val="center"/>
          </w:tcPr>
          <w:p w14:paraId="43954EBB" w14:textId="55B480D5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0.076 g</w:t>
            </w:r>
          </w:p>
        </w:tc>
        <w:tc>
          <w:tcPr>
            <w:tcW w:w="2131" w:type="dxa"/>
            <w:vAlign w:val="center"/>
          </w:tcPr>
          <w:p w14:paraId="51FA33AD" w14:textId="08BF53CC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46.49</w:t>
            </w:r>
          </w:p>
        </w:tc>
      </w:tr>
      <w:tr w:rsidR="00D4249A" w14:paraId="3A8C2442" w14:textId="77777777" w:rsidTr="00D4249A">
        <w:tc>
          <w:tcPr>
            <w:tcW w:w="2130" w:type="dxa"/>
            <w:vAlign w:val="center"/>
          </w:tcPr>
          <w:p w14:paraId="5A025E65" w14:textId="2EFE5DD3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sodium acetate</w:t>
            </w:r>
          </w:p>
        </w:tc>
        <w:tc>
          <w:tcPr>
            <w:tcW w:w="2130" w:type="dxa"/>
            <w:vAlign w:val="center"/>
          </w:tcPr>
          <w:p w14:paraId="27EC32CB" w14:textId="6F6241A3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>0.22 kg</w:t>
            </w:r>
            <w:r w:rsidRPr="00D4249A">
              <w:rPr>
                <w:rStyle w:val="font21"/>
                <w:rFonts w:ascii="Times New Roman" w:eastAsia="等线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131" w:type="dxa"/>
            <w:vAlign w:val="center"/>
          </w:tcPr>
          <w:p w14:paraId="2B655104" w14:textId="277D1030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2.153 g</w:t>
            </w:r>
          </w:p>
        </w:tc>
        <w:tc>
          <w:tcPr>
            <w:tcW w:w="2131" w:type="dxa"/>
            <w:vAlign w:val="center"/>
          </w:tcPr>
          <w:p w14:paraId="68E1D3ED" w14:textId="03E2D297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0.47</w:t>
            </w:r>
          </w:p>
        </w:tc>
      </w:tr>
      <w:tr w:rsidR="00D4249A" w14:paraId="66B60615" w14:textId="77777777" w:rsidTr="00D4249A">
        <w:tc>
          <w:tcPr>
            <w:tcW w:w="2130" w:type="dxa"/>
            <w:vAlign w:val="center"/>
          </w:tcPr>
          <w:p w14:paraId="2D57C6CD" w14:textId="2FB59378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ethylene glycol</w:t>
            </w:r>
          </w:p>
        </w:tc>
        <w:tc>
          <w:tcPr>
            <w:tcW w:w="2130" w:type="dxa"/>
            <w:vAlign w:val="center"/>
          </w:tcPr>
          <w:p w14:paraId="1B72839C" w14:textId="63E7274D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Style w:val="font11"/>
                <w:rFonts w:ascii="Times New Roman" w:eastAsia="等线" w:hAnsi="Times New Roman" w:cs="Times New Roman"/>
                <w:sz w:val="20"/>
                <w:szCs w:val="20"/>
              </w:rPr>
              <w:t xml:space="preserve">13.79 </w:t>
            </w:r>
            <w:r w:rsidRPr="00D4249A">
              <w:rPr>
                <w:rStyle w:val="font11"/>
                <w:rFonts w:ascii="Times New Roman" w:hAnsi="Times New Roman" w:cs="Times New Roman"/>
                <w:sz w:val="20"/>
                <w:szCs w:val="20"/>
              </w:rPr>
              <w:t>ton</w:t>
            </w:r>
            <w:r w:rsidRPr="00D4249A">
              <w:rPr>
                <w:rStyle w:val="font11"/>
                <w:rFonts w:ascii="Times New Roman" w:hAnsi="Times New Roman" w:cs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2131" w:type="dxa"/>
            <w:vAlign w:val="center"/>
          </w:tcPr>
          <w:p w14:paraId="132FC90C" w14:textId="6F1266A5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30 m</w:t>
            </w:r>
            <w:r>
              <w:rPr>
                <w:rFonts w:ascii="Times New Roman" w:eastAsia="等线" w:hAnsi="Times New Roman" w:cs="Times New Roman" w:hint="eastAsia"/>
                <w:color w:val="000000"/>
                <w:sz w:val="20"/>
                <w:szCs w:val="20"/>
              </w:rPr>
              <w:t>L</w:t>
            </w:r>
          </w:p>
        </w:tc>
        <w:tc>
          <w:tcPr>
            <w:tcW w:w="2131" w:type="dxa"/>
            <w:vAlign w:val="center"/>
          </w:tcPr>
          <w:p w14:paraId="2B408EE1" w14:textId="46414DDC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0.46</w:t>
            </w:r>
          </w:p>
        </w:tc>
      </w:tr>
      <w:tr w:rsidR="00D4249A" w14:paraId="25A549C6" w14:textId="77777777" w:rsidTr="00D4249A">
        <w:tc>
          <w:tcPr>
            <w:tcW w:w="2130" w:type="dxa"/>
            <w:vAlign w:val="center"/>
          </w:tcPr>
          <w:p w14:paraId="7014443E" w14:textId="5254C896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hAnsi="Times New Roman" w:cs="Times New Roman"/>
                <w:sz w:val="20"/>
                <w:szCs w:val="20"/>
              </w:rPr>
              <w:t>Ag@Fe</w:t>
            </w:r>
            <w:r w:rsidRPr="00D4249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3</w:t>
            </w:r>
            <w:r w:rsidRPr="00D4249A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D4249A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2130" w:type="dxa"/>
            <w:vAlign w:val="center"/>
          </w:tcPr>
          <w:p w14:paraId="548AFEF3" w14:textId="77777777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31" w:type="dxa"/>
            <w:vAlign w:val="center"/>
          </w:tcPr>
          <w:p w14:paraId="73639700" w14:textId="19A01044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0.28 g</w:t>
            </w:r>
          </w:p>
        </w:tc>
        <w:tc>
          <w:tcPr>
            <w:tcW w:w="2131" w:type="dxa"/>
            <w:vAlign w:val="center"/>
          </w:tcPr>
          <w:p w14:paraId="4EA4DC53" w14:textId="2C9CB827" w:rsidR="00D4249A" w:rsidRPr="00D4249A" w:rsidRDefault="00D4249A" w:rsidP="00E8580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4249A">
              <w:rPr>
                <w:rFonts w:ascii="Times New Roman" w:eastAsia="等线" w:hAnsi="Times New Roman" w:cs="Times New Roman"/>
                <w:color w:val="000000"/>
                <w:sz w:val="20"/>
                <w:szCs w:val="20"/>
              </w:rPr>
              <w:t>280 g</w:t>
            </w:r>
          </w:p>
        </w:tc>
      </w:tr>
    </w:tbl>
    <w:p w14:paraId="2F7B843C" w14:textId="586CC341" w:rsidR="00D4249A" w:rsidRPr="00DA1A41" w:rsidRDefault="00D4249A" w:rsidP="00E8580D">
      <w:pPr>
        <w:spacing w:line="360" w:lineRule="auto"/>
        <w:rPr>
          <w:rFonts w:ascii="Times New Roman" w:eastAsia="等线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 w:hint="eastAsia"/>
          <w:sz w:val="24"/>
          <w:szCs w:val="28"/>
        </w:rPr>
        <w:t>*</w:t>
      </w:r>
      <w:r w:rsidR="002C23FA">
        <w:rPr>
          <w:rFonts w:ascii="Times New Roman" w:hAnsi="Times New Roman" w:cs="Times New Roman"/>
          <w:sz w:val="24"/>
          <w:szCs w:val="28"/>
        </w:rPr>
        <w:t xml:space="preserve"> </w:t>
      </w:r>
      <w:r w:rsidRPr="00195A14">
        <w:rPr>
          <w:rFonts w:ascii="Times New Roman" w:hAnsi="Times New Roman" w:cs="Times New Roman"/>
          <w:sz w:val="20"/>
          <w:szCs w:val="20"/>
        </w:rPr>
        <w:t>The price is calculated in US dollars (</w:t>
      </w:r>
      <w:r>
        <w:rPr>
          <w:rFonts w:ascii="Times New Roman" w:eastAsia="等线" w:hAnsi="Times New Roman" w:cs="Times New Roman" w:hint="eastAsia"/>
          <w:sz w:val="20"/>
          <w:szCs w:val="20"/>
        </w:rPr>
        <w:t>$</w:t>
      </w:r>
      <w:r w:rsidRPr="00195A14">
        <w:rPr>
          <w:rFonts w:ascii="Times New Roman" w:hAnsi="Times New Roman" w:cs="Times New Roman"/>
          <w:sz w:val="20"/>
          <w:szCs w:val="20"/>
        </w:rPr>
        <w:t>).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>It costs $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47.67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(0.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25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+ 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46.49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+ 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0.47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+ 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0.46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=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47.67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) to </w:t>
      </w:r>
      <w:r>
        <w:rPr>
          <w:rStyle w:val="font11"/>
          <w:rFonts w:ascii="Times New Roman" w:eastAsia="等线" w:hAnsi="Times New Roman" w:cs="Times New Roman"/>
          <w:sz w:val="20"/>
          <w:szCs w:val="20"/>
        </w:rPr>
        <w:t>purchase</w:t>
      </w:r>
      <w:r w:rsidRPr="009315A5">
        <w:rPr>
          <w:rStyle w:val="font11"/>
          <w:rFonts w:ascii="Times New Roman" w:eastAsia="等线" w:hAnsi="Times New Roman" w:cs="Times New Roman"/>
          <w:sz w:val="20"/>
          <w:szCs w:val="20"/>
        </w:rPr>
        <w:t xml:space="preserve"> the 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>Fe</w:t>
      </w:r>
      <w:r w:rsidRPr="00195A14">
        <w:rPr>
          <w:rStyle w:val="font11"/>
          <w:rFonts w:ascii="Times New Roman" w:eastAsia="等线" w:hAnsi="Times New Roman" w:cs="Times New Roman"/>
          <w:kern w:val="0"/>
          <w:sz w:val="20"/>
          <w:szCs w:val="20"/>
        </w:rPr>
        <w:t>(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>NO</w:t>
      </w:r>
      <w:r w:rsidRPr="00195A14">
        <w:rPr>
          <w:rStyle w:val="font21"/>
          <w:rFonts w:ascii="Times New Roman" w:eastAsia="等线" w:hAnsi="Times New Roman" w:cs="Times New Roman"/>
          <w:sz w:val="20"/>
          <w:szCs w:val="20"/>
        </w:rPr>
        <w:t>3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>)</w:t>
      </w:r>
      <w:r w:rsidRPr="00195A14">
        <w:rPr>
          <w:rStyle w:val="font21"/>
          <w:rFonts w:ascii="Times New Roman" w:eastAsia="等线" w:hAnsi="Times New Roman" w:cs="Times New Roman"/>
          <w:sz w:val="20"/>
          <w:szCs w:val="20"/>
        </w:rPr>
        <w:t>3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>·9H</w:t>
      </w:r>
      <w:r w:rsidRPr="00195A14">
        <w:rPr>
          <w:rStyle w:val="font21"/>
          <w:rFonts w:ascii="Times New Roman" w:eastAsia="等线" w:hAnsi="Times New Roman" w:cs="Times New Roman"/>
          <w:sz w:val="20"/>
          <w:szCs w:val="20"/>
        </w:rPr>
        <w:t>2</w:t>
      </w:r>
      <w:r w:rsidRPr="00195A14">
        <w:rPr>
          <w:rStyle w:val="font11"/>
          <w:rFonts w:ascii="Times New Roman" w:eastAsia="等线" w:hAnsi="Times New Roman" w:cs="Times New Roman"/>
          <w:sz w:val="20"/>
          <w:szCs w:val="20"/>
        </w:rPr>
        <w:t>O, AgNO</w:t>
      </w:r>
      <w:r w:rsidRPr="00195A14">
        <w:rPr>
          <w:rStyle w:val="font21"/>
          <w:rFonts w:ascii="Times New Roman" w:eastAsia="等线" w:hAnsi="Times New Roman" w:cs="Times New Roman"/>
          <w:sz w:val="20"/>
          <w:szCs w:val="20"/>
        </w:rPr>
        <w:t>3</w:t>
      </w:r>
      <w:r w:rsidRPr="00195A14">
        <w:rPr>
          <w:rStyle w:val="font21"/>
          <w:rFonts w:ascii="Times New Roman" w:eastAsia="等线" w:hAnsi="Times New Roman" w:cs="Times New Roman"/>
          <w:sz w:val="20"/>
          <w:szCs w:val="20"/>
          <w:vertAlign w:val="baseline"/>
        </w:rPr>
        <w:t xml:space="preserve">, 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sodium acetate</w:t>
      </w:r>
      <w:r>
        <w:rPr>
          <w:rFonts w:ascii="Times New Roman" w:eastAsia="等线" w:hAnsi="Times New Roman" w:cs="Times New Roman"/>
          <w:color w:val="000000"/>
          <w:sz w:val="20"/>
          <w:szCs w:val="20"/>
        </w:rPr>
        <w:t>,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and ethylene glycol to produce </w:t>
      </w:r>
      <w:r>
        <w:rPr>
          <w:rFonts w:ascii="Times New Roman" w:eastAsia="等线" w:hAnsi="Times New Roman" w:cs="Times New Roman"/>
          <w:color w:val="000000"/>
          <w:sz w:val="20"/>
          <w:szCs w:val="20"/>
        </w:rPr>
        <w:t>280 g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Ag@Fe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  <w:vertAlign w:val="subscript"/>
        </w:rPr>
        <w:t>3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O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  <w:vertAlign w:val="subscript"/>
        </w:rPr>
        <w:t>4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. The price of Ag@Fe</w:t>
      </w:r>
      <w:r w:rsidRPr="00DA1A41">
        <w:rPr>
          <w:rFonts w:ascii="Times New Roman" w:eastAsia="等线" w:hAnsi="Times New Roman" w:cs="Times New Roman"/>
          <w:color w:val="000000"/>
          <w:sz w:val="20"/>
          <w:szCs w:val="20"/>
          <w:vertAlign w:val="subscript"/>
        </w:rPr>
        <w:t>3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O</w:t>
      </w:r>
      <w:r w:rsidRPr="00DA1A41">
        <w:rPr>
          <w:rFonts w:ascii="Times New Roman" w:eastAsia="等线" w:hAnsi="Times New Roman" w:cs="Times New Roman"/>
          <w:color w:val="000000"/>
          <w:sz w:val="20"/>
          <w:szCs w:val="20"/>
          <w:vertAlign w:val="subscript"/>
        </w:rPr>
        <w:t>4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is </w:t>
      </w:r>
      <w:r>
        <w:rPr>
          <w:rFonts w:ascii="Times New Roman" w:eastAsia="等线" w:hAnsi="Times New Roman" w:cs="Times New Roman" w:hint="eastAsia"/>
          <w:color w:val="000000"/>
          <w:sz w:val="20"/>
          <w:szCs w:val="20"/>
        </w:rPr>
        <w:t>$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0.17 g</w:t>
      </w:r>
      <w:r>
        <w:rPr>
          <w:rFonts w:ascii="Times New Roman" w:eastAsia="等线" w:hAnsi="Times New Roman" w:cs="Times New Roman"/>
          <w:color w:val="000000"/>
          <w:sz w:val="20"/>
          <w:szCs w:val="20"/>
          <w:vertAlign w:val="superscript"/>
        </w:rPr>
        <w:t>−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in terms of chemical reagents ($47.67 / 280 g = </w:t>
      </w:r>
      <w:r>
        <w:rPr>
          <w:rFonts w:ascii="Times New Roman" w:eastAsia="等线" w:hAnsi="Times New Roman" w:cs="Times New Roman" w:hint="eastAsia"/>
          <w:color w:val="000000"/>
          <w:sz w:val="20"/>
          <w:szCs w:val="20"/>
        </w:rPr>
        <w:t>$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>0.17 g</w:t>
      </w:r>
      <w:r>
        <w:rPr>
          <w:rFonts w:ascii="Times New Roman" w:eastAsia="等线" w:hAnsi="Times New Roman" w:cs="Times New Roman"/>
          <w:color w:val="000000"/>
          <w:sz w:val="20"/>
          <w:szCs w:val="20"/>
          <w:vertAlign w:val="superscript"/>
        </w:rPr>
        <w:t>−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等线" w:hAnsi="Times New Roman" w:cs="Times New Roman"/>
          <w:color w:val="000000"/>
          <w:sz w:val="20"/>
          <w:szCs w:val="20"/>
        </w:rPr>
        <w:t>).</w:t>
      </w:r>
      <w:r w:rsidRPr="00195A14"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The price of each chemical reagent can be found on </w:t>
      </w:r>
      <w:hyperlink r:id="rId18" w:history="1">
        <w:r w:rsidRPr="007807C5">
          <w:rPr>
            <w:rStyle w:val="a4"/>
            <w:rFonts w:ascii="Times New Roman" w:eastAsia="等线" w:hAnsi="Times New Roman" w:cs="Times New Roman"/>
            <w:i/>
            <w:iCs/>
            <w:sz w:val="20"/>
            <w:szCs w:val="20"/>
          </w:rPr>
          <w:t>https://www.1688.com</w:t>
        </w:r>
      </w:hyperlink>
      <w:r>
        <w:rPr>
          <w:rFonts w:ascii="Times New Roman" w:eastAsia="等线" w:hAnsi="Times New Roman" w:cs="Times New Roman"/>
          <w:i/>
          <w:iCs/>
          <w:color w:val="000000"/>
          <w:sz w:val="20"/>
          <w:szCs w:val="20"/>
        </w:rPr>
        <w:t>.</w:t>
      </w:r>
    </w:p>
    <w:p w14:paraId="12666BA4" w14:textId="308CB48F" w:rsidR="0087288D" w:rsidRDefault="0087288D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D98716E" w14:textId="77777777" w:rsidR="001936F6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C0A2BF0" w14:textId="77777777" w:rsidR="001936F6" w:rsidRPr="00D4249A" w:rsidRDefault="001936F6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B447769" w14:textId="77777777" w:rsidR="001936F6" w:rsidRDefault="001936F6" w:rsidP="001936F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14:paraId="1A56C0D5" w14:textId="448AFC7A" w:rsidR="000006EF" w:rsidRPr="000006EF" w:rsidRDefault="000006EF" w:rsidP="005E2B38">
      <w:pPr>
        <w:spacing w:line="480" w:lineRule="auto"/>
        <w:rPr>
          <w:rFonts w:ascii="Times New Roman" w:hAnsi="Times New Roman" w:cs="Times New Roman"/>
          <w:b/>
          <w:bCs/>
          <w:sz w:val="20"/>
          <w:szCs w:val="21"/>
        </w:rPr>
      </w:pPr>
      <w:r w:rsidRPr="000006EF">
        <w:rPr>
          <w:rFonts w:ascii="Times New Roman" w:hAnsi="Times New Roman" w:cs="Times New Roman" w:hint="eastAsia"/>
          <w:b/>
          <w:bCs/>
          <w:sz w:val="20"/>
          <w:szCs w:val="21"/>
        </w:rPr>
        <w:lastRenderedPageBreak/>
        <w:t>References</w:t>
      </w:r>
      <w:r w:rsidRPr="000006EF">
        <w:rPr>
          <w:rFonts w:ascii="Times New Roman" w:hAnsi="Times New Roman" w:cs="Times New Roman"/>
          <w:b/>
          <w:bCs/>
          <w:sz w:val="20"/>
          <w:szCs w:val="21"/>
        </w:rPr>
        <w:t>:</w:t>
      </w:r>
    </w:p>
    <w:p w14:paraId="540BEB36" w14:textId="6EAD0AD1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  <w:sz w:val="24"/>
          <w:szCs w:val="28"/>
        </w:rPr>
        <w:fldChar w:fldCharType="begin"/>
      </w:r>
      <w:r w:rsidRPr="000006EF">
        <w:rPr>
          <w:rFonts w:ascii="Times New Roman" w:hAnsi="Times New Roman" w:cs="Times New Roman"/>
          <w:sz w:val="24"/>
          <w:szCs w:val="28"/>
        </w:rPr>
        <w:instrText xml:space="preserve"> ADDIN EN.REFLIST </w:instrText>
      </w:r>
      <w:r w:rsidRPr="000006EF">
        <w:rPr>
          <w:rFonts w:ascii="Times New Roman" w:hAnsi="Times New Roman" w:cs="Times New Roman"/>
          <w:sz w:val="24"/>
          <w:szCs w:val="28"/>
        </w:rPr>
        <w:fldChar w:fldCharType="separate"/>
      </w:r>
      <w:r w:rsidRPr="000006EF">
        <w:rPr>
          <w:rFonts w:ascii="Times New Roman" w:hAnsi="Times New Roman" w:cs="Times New Roman"/>
        </w:rPr>
        <w:t>[1] W.J. Tseng, Y.-C. Chuang, Y.-A. Chen, Mesoporous 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>@Ag@TiO</w:t>
      </w:r>
      <w:r w:rsidRPr="000006EF">
        <w:rPr>
          <w:rFonts w:ascii="Times New Roman" w:hAnsi="Times New Roman" w:cs="Times New Roman"/>
          <w:vertAlign w:val="subscript"/>
        </w:rPr>
        <w:t>2</w:t>
      </w:r>
      <w:r w:rsidRPr="000006EF">
        <w:rPr>
          <w:rFonts w:ascii="Times New Roman" w:hAnsi="Times New Roman" w:cs="Times New Roman"/>
        </w:rPr>
        <w:t xml:space="preserve"> nanocomposite particles for magnetically recyclable photocatalysis and bactericide, Advanced Powder Technology 29(3) (2018) 664-671. </w:t>
      </w:r>
      <w:hyperlink r:id="rId19" w:history="1">
        <w:r w:rsidRPr="000006EF">
          <w:rPr>
            <w:rStyle w:val="a4"/>
            <w:rFonts w:ascii="Times New Roman" w:hAnsi="Times New Roman" w:cs="Times New Roman"/>
          </w:rPr>
          <w:t>https://doi.org/10.1016/j.apt.2017.12.008</w:t>
        </w:r>
      </w:hyperlink>
      <w:r w:rsidRPr="000006EF">
        <w:rPr>
          <w:rFonts w:ascii="Times New Roman" w:hAnsi="Times New Roman" w:cs="Times New Roman"/>
        </w:rPr>
        <w:t>.</w:t>
      </w:r>
    </w:p>
    <w:p w14:paraId="56CEDAE5" w14:textId="2E79CBED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[2] W. Fang, Q. Zheng, Y. Fang, H. Huang, Facile synthesis of silver-decorated magnetic nanospheres used as effective and recyclable antibacterial agents, Current Applied Physics 19(2) (2019) 114-119. </w:t>
      </w:r>
      <w:hyperlink r:id="rId20" w:history="1">
        <w:r w:rsidRPr="000006EF">
          <w:rPr>
            <w:rStyle w:val="a4"/>
            <w:rFonts w:ascii="Times New Roman" w:hAnsi="Times New Roman" w:cs="Times New Roman"/>
          </w:rPr>
          <w:t>https://doi.org/10.1016/j.cap.2018.11.008</w:t>
        </w:r>
      </w:hyperlink>
      <w:r w:rsidRPr="000006EF">
        <w:rPr>
          <w:rFonts w:ascii="Times New Roman" w:hAnsi="Times New Roman" w:cs="Times New Roman"/>
        </w:rPr>
        <w:t>.</w:t>
      </w:r>
    </w:p>
    <w:p w14:paraId="791428E3" w14:textId="62E9B965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[3] B. Chudasama, A.K. Vala, N. Andhariya, R.V. Upadhyay, R.V. Mehta, Enhanced antibacterial activity of bifunctional 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-Ag core-shell nanostructures, Nano Research 2(12) (2010) 955-965. </w:t>
      </w:r>
      <w:hyperlink r:id="rId21" w:history="1">
        <w:r w:rsidRPr="000006EF">
          <w:rPr>
            <w:rStyle w:val="a4"/>
            <w:rFonts w:ascii="Times New Roman" w:hAnsi="Times New Roman" w:cs="Times New Roman"/>
          </w:rPr>
          <w:t>https://doi.org/10.1007/s12274-009-9098-4</w:t>
        </w:r>
      </w:hyperlink>
      <w:r w:rsidRPr="000006EF">
        <w:rPr>
          <w:rFonts w:ascii="Times New Roman" w:hAnsi="Times New Roman" w:cs="Times New Roman"/>
        </w:rPr>
        <w:t>.</w:t>
      </w:r>
    </w:p>
    <w:p w14:paraId="1565F739" w14:textId="0779D202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[4] T. Huang, H.S. AlSalem, M.S. Binkadem, S.T. Al-Goul, A.F. El-kott, A.A. Alsayegh, G.J. Majdou, G. El-Saber Batiha, B. Karmakar, Green synthesis of Ag/Fe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 nanoparticles using Mentha extract: Preparation, characterization and investigation of its anti-human lung cancer application, Journal of Saudi Chemical Society 26(4) (2022) 101505. </w:t>
      </w:r>
      <w:hyperlink r:id="rId22" w:history="1">
        <w:r w:rsidRPr="000006EF">
          <w:rPr>
            <w:rStyle w:val="a4"/>
            <w:rFonts w:ascii="Times New Roman" w:hAnsi="Times New Roman" w:cs="Times New Roman"/>
          </w:rPr>
          <w:t>https://doi.org/10.1016/j.jscs.2022.101505</w:t>
        </w:r>
      </w:hyperlink>
      <w:r w:rsidRPr="000006EF">
        <w:rPr>
          <w:rFonts w:ascii="Times New Roman" w:hAnsi="Times New Roman" w:cs="Times New Roman"/>
        </w:rPr>
        <w:t>.</w:t>
      </w:r>
    </w:p>
    <w:p w14:paraId="16440C33" w14:textId="79787D0C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[5] P. Gong, H. Li, X. He, K. Wang, J. Hu, W. Tan, S. Zhang, X. Yang, Preparation and antibacterial activity of 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@Ag nanoparticles, Nanotechnology 18(28) (2007) 285604. </w:t>
      </w:r>
      <w:hyperlink r:id="rId23" w:history="1">
        <w:r w:rsidRPr="000006EF">
          <w:rPr>
            <w:rStyle w:val="a4"/>
            <w:rFonts w:ascii="Times New Roman" w:hAnsi="Times New Roman" w:cs="Times New Roman"/>
          </w:rPr>
          <w:t>https://doi.org/10.1088/0957-4484/18/28/285604</w:t>
        </w:r>
      </w:hyperlink>
      <w:r w:rsidRPr="000006EF">
        <w:rPr>
          <w:rFonts w:ascii="Times New Roman" w:hAnsi="Times New Roman" w:cs="Times New Roman"/>
        </w:rPr>
        <w:t>.</w:t>
      </w:r>
    </w:p>
    <w:p w14:paraId="388609B9" w14:textId="6FFBC437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[6] C. Yong, X. Chen, Q. Xiang, Q. Li, X. Xing, Recyclable magnetite-silver heterodimer nanocomposites with durable antibacterial performance, Bioactive Materials 3(1) (2018) 80-86. </w:t>
      </w:r>
      <w:hyperlink r:id="rId24" w:history="1">
        <w:r w:rsidRPr="000006EF">
          <w:rPr>
            <w:rStyle w:val="a4"/>
            <w:rFonts w:ascii="Times New Roman" w:hAnsi="Times New Roman" w:cs="Times New Roman"/>
          </w:rPr>
          <w:t>https://doi.org/10.1016/j.bioactmat.2017.05.008</w:t>
        </w:r>
      </w:hyperlink>
      <w:r w:rsidRPr="000006EF">
        <w:rPr>
          <w:rFonts w:ascii="Times New Roman" w:hAnsi="Times New Roman" w:cs="Times New Roman"/>
        </w:rPr>
        <w:t>.</w:t>
      </w:r>
    </w:p>
    <w:p w14:paraId="38B6048D" w14:textId="58BF33AF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[7] I. Matai, A. Sachdev, P. Dubey, S. Uday Kumar, B. Bhushan, P. Gopinath, Antibacterial activity and mechanism of Ag-ZnO nanocomposite on S. aureus and GFP-expressing antibiotic resistant E. coli, Colloids and Surfaces B: Biointerfaces 115 (2014) 359-367. </w:t>
      </w:r>
      <w:hyperlink r:id="rId25" w:history="1">
        <w:r w:rsidRPr="000006EF">
          <w:rPr>
            <w:rStyle w:val="a4"/>
            <w:rFonts w:ascii="Times New Roman" w:hAnsi="Times New Roman" w:cs="Times New Roman"/>
          </w:rPr>
          <w:t>https://doi.org/10.1016/j.colsurfb.2013.12.005</w:t>
        </w:r>
      </w:hyperlink>
      <w:r w:rsidRPr="000006EF">
        <w:rPr>
          <w:rFonts w:ascii="Times New Roman" w:hAnsi="Times New Roman" w:cs="Times New Roman"/>
        </w:rPr>
        <w:t>.</w:t>
      </w:r>
    </w:p>
    <w:p w14:paraId="77A0AEB6" w14:textId="34683814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[8] K. Zhang, C. Wang, Z. Rong, R. Xiao, Z. Zhou, S. Wang, Silver coated magnetic microflowers as efficient and recyclable catalysts for catalytic reduction, New Journal of Chemistry 41(23) (2017) 14199-14208. </w:t>
      </w:r>
      <w:hyperlink r:id="rId26" w:history="1">
        <w:r w:rsidRPr="000006EF">
          <w:rPr>
            <w:rStyle w:val="a4"/>
            <w:rFonts w:ascii="Times New Roman" w:hAnsi="Times New Roman" w:cs="Times New Roman"/>
          </w:rPr>
          <w:t>https://doi.org/10.1039/c7nj02802d</w:t>
        </w:r>
      </w:hyperlink>
      <w:r w:rsidRPr="000006EF">
        <w:rPr>
          <w:rFonts w:ascii="Times New Roman" w:hAnsi="Times New Roman" w:cs="Times New Roman"/>
        </w:rPr>
        <w:t>.</w:t>
      </w:r>
    </w:p>
    <w:p w14:paraId="1090B55B" w14:textId="3797855D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[9] A. Taufik, R. Saleh, Preparation of Ag/Fe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/graphene composites for wastewater removal via the photo-Fenton reaction, IOP Conference Series: Materials Science and Engineering 496 (2019) 012023. </w:t>
      </w:r>
      <w:hyperlink r:id="rId27" w:history="1">
        <w:r w:rsidRPr="000006EF">
          <w:rPr>
            <w:rStyle w:val="a4"/>
            <w:rFonts w:ascii="Times New Roman" w:hAnsi="Times New Roman" w:cs="Times New Roman"/>
          </w:rPr>
          <w:t>https://doi.org/10.1088/1757-899x/496/1/012023</w:t>
        </w:r>
      </w:hyperlink>
      <w:r w:rsidRPr="000006EF">
        <w:rPr>
          <w:rFonts w:ascii="Times New Roman" w:hAnsi="Times New Roman" w:cs="Times New Roman"/>
        </w:rPr>
        <w:t>.</w:t>
      </w:r>
    </w:p>
    <w:p w14:paraId="6D346B3A" w14:textId="08B6CBC1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[10] L. Ai, C. Zeng, Q. Wang, One-step solvothermal synthesis of Ag-Fe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 composite as a magnetically recyclable catalyst for reduction of Rhodamine B, Catalysis Communications 14(1) (2011) 68-73. </w:t>
      </w:r>
      <w:hyperlink r:id="rId28" w:history="1">
        <w:r w:rsidRPr="000006EF">
          <w:rPr>
            <w:rStyle w:val="a4"/>
            <w:rFonts w:ascii="Times New Roman" w:hAnsi="Times New Roman" w:cs="Times New Roman"/>
          </w:rPr>
          <w:t>https://doi.org/10.1016/j.catcom.2011.07.014</w:t>
        </w:r>
      </w:hyperlink>
      <w:r w:rsidRPr="000006EF">
        <w:rPr>
          <w:rFonts w:ascii="Times New Roman" w:hAnsi="Times New Roman" w:cs="Times New Roman"/>
        </w:rPr>
        <w:t>.</w:t>
      </w:r>
    </w:p>
    <w:p w14:paraId="7E1ECE6D" w14:textId="64F528E6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[11] M. Amir, U. Kurtan, A. Baykal, Rapid color degradation of organic dyes by 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@His@Ag recyclable magnetic nanocatalyst, Journal of Industrial and Engineering Chemistry 27 (2015) 347-353. </w:t>
      </w:r>
      <w:hyperlink r:id="rId29" w:history="1">
        <w:r w:rsidRPr="000006EF">
          <w:rPr>
            <w:rStyle w:val="a4"/>
            <w:rFonts w:ascii="Times New Roman" w:hAnsi="Times New Roman" w:cs="Times New Roman"/>
          </w:rPr>
          <w:t>https://doi.org/10.1016/j.jiec.2015.01.013</w:t>
        </w:r>
      </w:hyperlink>
      <w:r w:rsidRPr="000006EF">
        <w:rPr>
          <w:rFonts w:ascii="Times New Roman" w:hAnsi="Times New Roman" w:cs="Times New Roman"/>
        </w:rPr>
        <w:t>.</w:t>
      </w:r>
    </w:p>
    <w:p w14:paraId="4897B0D4" w14:textId="2DC1874B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[12] L. Bian, Y. Liu, G. Zhu, C. Yan, J. Zhang, A. Yuan, Ag@CoFe</w:t>
      </w:r>
      <w:r w:rsidRPr="000006EF">
        <w:rPr>
          <w:rFonts w:ascii="Times New Roman" w:hAnsi="Times New Roman" w:cs="Times New Roman"/>
          <w:vertAlign w:val="subscript"/>
        </w:rPr>
        <w:t>2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>/Fe</w:t>
      </w:r>
      <w:r w:rsidRPr="000006EF">
        <w:rPr>
          <w:rFonts w:ascii="Times New Roman" w:hAnsi="Times New Roman" w:cs="Times New Roman"/>
          <w:vertAlign w:val="subscript"/>
        </w:rPr>
        <w:t>2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 xml:space="preserve"> nanorod arrays on carbon fiber cloth as SERS substrate and photo-Fenton catalyst for detection and degradation of R6G, Ceramics International 44(7) (2018) 7580-7587. </w:t>
      </w:r>
      <w:hyperlink r:id="rId30" w:history="1">
        <w:r w:rsidRPr="000006EF">
          <w:rPr>
            <w:rStyle w:val="a4"/>
            <w:rFonts w:ascii="Times New Roman" w:hAnsi="Times New Roman" w:cs="Times New Roman"/>
          </w:rPr>
          <w:t>https://doi.org/10.1016/j.ceramint.2018.01.172</w:t>
        </w:r>
      </w:hyperlink>
      <w:r w:rsidRPr="000006EF">
        <w:rPr>
          <w:rFonts w:ascii="Times New Roman" w:hAnsi="Times New Roman" w:cs="Times New Roman"/>
        </w:rPr>
        <w:t>.</w:t>
      </w:r>
    </w:p>
    <w:p w14:paraId="77B9FC01" w14:textId="092C5C88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[13] X. Zhang, W. Jiang, X. Gong, Z. Zhang, Sonochemical synthesis and characterization of magnetic separable 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/Ag composites and its catalytic properties, Journal of Alloys and Compounds 508(2) (2010) 400-405. </w:t>
      </w:r>
      <w:hyperlink r:id="rId31" w:history="1">
        <w:r w:rsidRPr="000006EF">
          <w:rPr>
            <w:rStyle w:val="a4"/>
            <w:rFonts w:ascii="Times New Roman" w:hAnsi="Times New Roman" w:cs="Times New Roman"/>
          </w:rPr>
          <w:t>https://doi.org/10.1016/j.jallcom.2010.08.070</w:t>
        </w:r>
      </w:hyperlink>
      <w:r w:rsidRPr="000006EF">
        <w:rPr>
          <w:rFonts w:ascii="Times New Roman" w:hAnsi="Times New Roman" w:cs="Times New Roman"/>
        </w:rPr>
        <w:t>.</w:t>
      </w:r>
    </w:p>
    <w:p w14:paraId="5EE4170C" w14:textId="6A30293C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[14] S.H. Adyani, E. Soleimani, Green synthesis of magnetic silver nanocomposite: the photocatalytic </w:t>
      </w:r>
      <w:r w:rsidRPr="000006EF">
        <w:rPr>
          <w:rFonts w:ascii="Times New Roman" w:hAnsi="Times New Roman" w:cs="Times New Roman"/>
        </w:rPr>
        <w:lastRenderedPageBreak/>
        <w:t xml:space="preserve">performance of nanocomposite to decolorize organic dyes, Environmental Technology  (2023) 1-15. </w:t>
      </w:r>
      <w:hyperlink r:id="rId32" w:history="1">
        <w:r w:rsidRPr="000006EF">
          <w:rPr>
            <w:rStyle w:val="a4"/>
            <w:rFonts w:ascii="Times New Roman" w:hAnsi="Times New Roman" w:cs="Times New Roman"/>
          </w:rPr>
          <w:t>https://doi.org/10.1080/09593330.2023.2286453</w:t>
        </w:r>
      </w:hyperlink>
      <w:r w:rsidRPr="000006EF">
        <w:rPr>
          <w:rFonts w:ascii="Times New Roman" w:hAnsi="Times New Roman" w:cs="Times New Roman"/>
        </w:rPr>
        <w:t>.</w:t>
      </w:r>
    </w:p>
    <w:p w14:paraId="5F8F3E83" w14:textId="5142BC98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 xml:space="preserve">[15] X. Shi, C. Huang, Z. Zheng, B. Zhong, G. Ding, J. Li, L. You, S. Wang, Preparation of Magnetically Recoverable MPCTP-Ag Composite Nanoparticles and Their Application as High-Performance Catalysts, Langmuir 37(34) (2021) 10249-10258. </w:t>
      </w:r>
      <w:hyperlink r:id="rId33" w:history="1">
        <w:r w:rsidRPr="000006EF">
          <w:rPr>
            <w:rStyle w:val="a4"/>
            <w:rFonts w:ascii="Times New Roman" w:hAnsi="Times New Roman" w:cs="Times New Roman"/>
          </w:rPr>
          <w:t>https://doi.org/10.1021/acs.langmuir.1c00944</w:t>
        </w:r>
      </w:hyperlink>
      <w:r w:rsidRPr="000006EF">
        <w:rPr>
          <w:rFonts w:ascii="Times New Roman" w:hAnsi="Times New Roman" w:cs="Times New Roman"/>
        </w:rPr>
        <w:t>.</w:t>
      </w:r>
    </w:p>
    <w:p w14:paraId="58634529" w14:textId="367D41E8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[16] G. Wang, F. Li, L. Li, J. Zhao, X. Ruan, W. Ding, J. Cai, A. Lu, Y. Pei, In Situ Synthesis of Ag-Fe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 Nanoparticles Immobilized on Pure Cellulose Microspheres as Recyclable and Biodegradable Catalysts, ACS Omega 5(15) (2020) 8839-8846. </w:t>
      </w:r>
      <w:hyperlink r:id="rId34" w:history="1">
        <w:r w:rsidRPr="000006EF">
          <w:rPr>
            <w:rStyle w:val="a4"/>
            <w:rFonts w:ascii="Times New Roman" w:hAnsi="Times New Roman" w:cs="Times New Roman"/>
          </w:rPr>
          <w:t>https://doi.org/10.1021/acsomega.0c00437</w:t>
        </w:r>
      </w:hyperlink>
      <w:r w:rsidRPr="000006EF">
        <w:rPr>
          <w:rFonts w:ascii="Times New Roman" w:hAnsi="Times New Roman" w:cs="Times New Roman"/>
        </w:rPr>
        <w:t>.</w:t>
      </w:r>
    </w:p>
    <w:p w14:paraId="5B3A4D33" w14:textId="6ABF9A05" w:rsidR="000006EF" w:rsidRPr="000006EF" w:rsidRDefault="000006EF" w:rsidP="000006EF">
      <w:pPr>
        <w:pStyle w:val="EndNoteBibliography"/>
        <w:rPr>
          <w:rFonts w:ascii="Times New Roman" w:hAnsi="Times New Roman" w:cs="Times New Roman"/>
        </w:rPr>
      </w:pPr>
      <w:r w:rsidRPr="000006EF">
        <w:rPr>
          <w:rFonts w:ascii="Times New Roman" w:hAnsi="Times New Roman" w:cs="Times New Roman"/>
        </w:rPr>
        <w:t>[17] M. Saeed, M. Usman, M. Muneer, N. Akram, A.u. Haq, M. Tariq, F. Akram, Synthesis of Ag-Fe</w:t>
      </w:r>
      <w:r w:rsidRPr="000006EF">
        <w:rPr>
          <w:rFonts w:ascii="Times New Roman" w:hAnsi="Times New Roman" w:cs="Times New Roman"/>
          <w:vertAlign w:val="subscript"/>
        </w:rPr>
        <w:t>3</w:t>
      </w:r>
      <w:r w:rsidRPr="000006EF">
        <w:rPr>
          <w:rFonts w:ascii="Times New Roman" w:hAnsi="Times New Roman" w:cs="Times New Roman"/>
        </w:rPr>
        <w:t>O</w:t>
      </w:r>
      <w:r w:rsidRPr="000006EF">
        <w:rPr>
          <w:rFonts w:ascii="Times New Roman" w:hAnsi="Times New Roman" w:cs="Times New Roman"/>
          <w:vertAlign w:val="subscript"/>
        </w:rPr>
        <w:t>4</w:t>
      </w:r>
      <w:r w:rsidRPr="000006EF">
        <w:rPr>
          <w:rFonts w:ascii="Times New Roman" w:hAnsi="Times New Roman" w:cs="Times New Roman"/>
        </w:rPr>
        <w:t xml:space="preserve"> nanoparticles for degradation of methylene blue in aqueous medium, Bulletin of the Chemical Society of Ethiopia 34(1) (2020) 123-134. </w:t>
      </w:r>
      <w:hyperlink r:id="rId35" w:history="1">
        <w:r w:rsidRPr="000006EF">
          <w:rPr>
            <w:rStyle w:val="a4"/>
            <w:rFonts w:ascii="Times New Roman" w:hAnsi="Times New Roman" w:cs="Times New Roman"/>
          </w:rPr>
          <w:t>https://doi.org/10.4314/bcse.v34i1.11</w:t>
        </w:r>
      </w:hyperlink>
      <w:r w:rsidRPr="000006EF">
        <w:rPr>
          <w:rFonts w:ascii="Times New Roman" w:hAnsi="Times New Roman" w:cs="Times New Roman"/>
        </w:rPr>
        <w:t>.</w:t>
      </w:r>
    </w:p>
    <w:p w14:paraId="7C274426" w14:textId="4329244F" w:rsidR="0087288D" w:rsidRDefault="000006EF" w:rsidP="005E2B38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0006EF">
        <w:rPr>
          <w:rFonts w:ascii="Times New Roman" w:hAnsi="Times New Roman" w:cs="Times New Roman"/>
          <w:sz w:val="24"/>
          <w:szCs w:val="28"/>
        </w:rPr>
        <w:fldChar w:fldCharType="end"/>
      </w:r>
    </w:p>
    <w:sectPr w:rsidR="0087288D" w:rsidSect="001936F6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CE1862" w14:textId="77777777" w:rsidR="00556204" w:rsidRDefault="00556204" w:rsidP="00485C49">
      <w:r>
        <w:separator/>
      </w:r>
    </w:p>
  </w:endnote>
  <w:endnote w:type="continuationSeparator" w:id="0">
    <w:p w14:paraId="0E06D6E3" w14:textId="77777777" w:rsidR="00556204" w:rsidRDefault="00556204" w:rsidP="00485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RWPalladioL-Bold">
    <w:altName w:val="Cambria"/>
    <w:panose1 w:val="00000000000000000000"/>
    <w:charset w:val="00"/>
    <w:family w:val="roman"/>
    <w:notTrueType/>
    <w:pitch w:val="default"/>
  </w:font>
  <w:font w:name="URWPalladioL-BoldIta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0210F" w14:textId="38DB2FB1" w:rsidR="001936F6" w:rsidRDefault="001936F6">
    <w:pPr>
      <w:pStyle w:val="af"/>
      <w:jc w:val="center"/>
    </w:pPr>
    <w:r>
      <w:t>S</w:t>
    </w:r>
    <w:sdt>
      <w:sdtPr>
        <w:id w:val="-1259678953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sdtContent>
    </w:sdt>
  </w:p>
  <w:p w14:paraId="7BDDD369" w14:textId="77777777" w:rsidR="001936F6" w:rsidRDefault="001936F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2ACF3F" w14:textId="77777777" w:rsidR="00556204" w:rsidRDefault="00556204" w:rsidP="00485C49">
      <w:r>
        <w:separator/>
      </w:r>
    </w:p>
  </w:footnote>
  <w:footnote w:type="continuationSeparator" w:id="0">
    <w:p w14:paraId="652730E3" w14:textId="77777777" w:rsidR="00556204" w:rsidRDefault="00556204" w:rsidP="00485C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displayBackgroundShape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hemical Engineering Journal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t9wt5r275000cetrx0xdxam55r2edv2pfzz&quot;&gt;My EndNote Library Copy&lt;record-ids&gt;&lt;item&gt;92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10&lt;/item&gt;&lt;item&gt;111&lt;/item&gt;&lt;/record-ids&gt;&lt;/item&gt;&lt;/Libraries&gt;"/>
  </w:docVars>
  <w:rsids>
    <w:rsidRoot w:val="00F70FFE"/>
    <w:rsid w:val="00000077"/>
    <w:rsid w:val="000006EF"/>
    <w:rsid w:val="00000E2E"/>
    <w:rsid w:val="000025C4"/>
    <w:rsid w:val="000027B2"/>
    <w:rsid w:val="00004194"/>
    <w:rsid w:val="000062FF"/>
    <w:rsid w:val="00006B0B"/>
    <w:rsid w:val="00006E73"/>
    <w:rsid w:val="000070BA"/>
    <w:rsid w:val="000075A9"/>
    <w:rsid w:val="000076A2"/>
    <w:rsid w:val="000077F3"/>
    <w:rsid w:val="000078F6"/>
    <w:rsid w:val="00010BF2"/>
    <w:rsid w:val="00013C33"/>
    <w:rsid w:val="00014F11"/>
    <w:rsid w:val="00015A79"/>
    <w:rsid w:val="00015D55"/>
    <w:rsid w:val="00015DF2"/>
    <w:rsid w:val="00015E31"/>
    <w:rsid w:val="00016833"/>
    <w:rsid w:val="000177D3"/>
    <w:rsid w:val="00022E82"/>
    <w:rsid w:val="000234C1"/>
    <w:rsid w:val="00023D46"/>
    <w:rsid w:val="00024819"/>
    <w:rsid w:val="00025DA6"/>
    <w:rsid w:val="00026828"/>
    <w:rsid w:val="00031C07"/>
    <w:rsid w:val="00032411"/>
    <w:rsid w:val="00032B78"/>
    <w:rsid w:val="00032B82"/>
    <w:rsid w:val="000331C8"/>
    <w:rsid w:val="00034039"/>
    <w:rsid w:val="00034A51"/>
    <w:rsid w:val="00035A4F"/>
    <w:rsid w:val="00035D6A"/>
    <w:rsid w:val="000361D0"/>
    <w:rsid w:val="000412D3"/>
    <w:rsid w:val="000421AC"/>
    <w:rsid w:val="00042BBE"/>
    <w:rsid w:val="000453DF"/>
    <w:rsid w:val="00045968"/>
    <w:rsid w:val="0004645D"/>
    <w:rsid w:val="00046756"/>
    <w:rsid w:val="00046E8A"/>
    <w:rsid w:val="000470B6"/>
    <w:rsid w:val="00050096"/>
    <w:rsid w:val="0005195A"/>
    <w:rsid w:val="00053031"/>
    <w:rsid w:val="000536F0"/>
    <w:rsid w:val="000544BA"/>
    <w:rsid w:val="00054CCD"/>
    <w:rsid w:val="00054EBD"/>
    <w:rsid w:val="0005514E"/>
    <w:rsid w:val="00055733"/>
    <w:rsid w:val="00055E80"/>
    <w:rsid w:val="000565D9"/>
    <w:rsid w:val="000574FB"/>
    <w:rsid w:val="00057A3E"/>
    <w:rsid w:val="000600C2"/>
    <w:rsid w:val="000624EE"/>
    <w:rsid w:val="0006250B"/>
    <w:rsid w:val="000635F9"/>
    <w:rsid w:val="00063DB0"/>
    <w:rsid w:val="00065126"/>
    <w:rsid w:val="0006523B"/>
    <w:rsid w:val="00070194"/>
    <w:rsid w:val="00070C0D"/>
    <w:rsid w:val="00070CF7"/>
    <w:rsid w:val="00071246"/>
    <w:rsid w:val="0007401E"/>
    <w:rsid w:val="000743F6"/>
    <w:rsid w:val="0007472E"/>
    <w:rsid w:val="000747C7"/>
    <w:rsid w:val="00074F8F"/>
    <w:rsid w:val="00075EF8"/>
    <w:rsid w:val="0007650D"/>
    <w:rsid w:val="00076658"/>
    <w:rsid w:val="00080229"/>
    <w:rsid w:val="00080831"/>
    <w:rsid w:val="00081FCE"/>
    <w:rsid w:val="00083FEC"/>
    <w:rsid w:val="00084958"/>
    <w:rsid w:val="000851E3"/>
    <w:rsid w:val="00085266"/>
    <w:rsid w:val="000856A9"/>
    <w:rsid w:val="00085FA4"/>
    <w:rsid w:val="0008658E"/>
    <w:rsid w:val="000878FF"/>
    <w:rsid w:val="00087A8C"/>
    <w:rsid w:val="00087B5D"/>
    <w:rsid w:val="00090730"/>
    <w:rsid w:val="00090B69"/>
    <w:rsid w:val="000912FB"/>
    <w:rsid w:val="00091A7F"/>
    <w:rsid w:val="00092982"/>
    <w:rsid w:val="000939F8"/>
    <w:rsid w:val="00093C8B"/>
    <w:rsid w:val="00094241"/>
    <w:rsid w:val="00095C59"/>
    <w:rsid w:val="000A08B0"/>
    <w:rsid w:val="000A0B4C"/>
    <w:rsid w:val="000A1C68"/>
    <w:rsid w:val="000A2D2D"/>
    <w:rsid w:val="000A345E"/>
    <w:rsid w:val="000A3904"/>
    <w:rsid w:val="000A3C20"/>
    <w:rsid w:val="000A49BD"/>
    <w:rsid w:val="000A551D"/>
    <w:rsid w:val="000A5A76"/>
    <w:rsid w:val="000A5FC4"/>
    <w:rsid w:val="000A6692"/>
    <w:rsid w:val="000A67A6"/>
    <w:rsid w:val="000A6AE5"/>
    <w:rsid w:val="000A7DD1"/>
    <w:rsid w:val="000A7E35"/>
    <w:rsid w:val="000B0416"/>
    <w:rsid w:val="000B3450"/>
    <w:rsid w:val="000B36DA"/>
    <w:rsid w:val="000B4BA5"/>
    <w:rsid w:val="000B4FE6"/>
    <w:rsid w:val="000B6441"/>
    <w:rsid w:val="000B64BB"/>
    <w:rsid w:val="000B7249"/>
    <w:rsid w:val="000C16E2"/>
    <w:rsid w:val="000C1B30"/>
    <w:rsid w:val="000C1C6A"/>
    <w:rsid w:val="000C3214"/>
    <w:rsid w:val="000C3757"/>
    <w:rsid w:val="000C3A6B"/>
    <w:rsid w:val="000C456E"/>
    <w:rsid w:val="000C5326"/>
    <w:rsid w:val="000C577A"/>
    <w:rsid w:val="000C682B"/>
    <w:rsid w:val="000C73C5"/>
    <w:rsid w:val="000C79B1"/>
    <w:rsid w:val="000C7FA8"/>
    <w:rsid w:val="000D1CF4"/>
    <w:rsid w:val="000D257C"/>
    <w:rsid w:val="000D27E2"/>
    <w:rsid w:val="000D347D"/>
    <w:rsid w:val="000D3F46"/>
    <w:rsid w:val="000D4072"/>
    <w:rsid w:val="000D4A19"/>
    <w:rsid w:val="000D7073"/>
    <w:rsid w:val="000D7598"/>
    <w:rsid w:val="000E00B0"/>
    <w:rsid w:val="000E0AE4"/>
    <w:rsid w:val="000E1718"/>
    <w:rsid w:val="000E1B5F"/>
    <w:rsid w:val="000E2B57"/>
    <w:rsid w:val="000E2EB4"/>
    <w:rsid w:val="000E4046"/>
    <w:rsid w:val="000E51F8"/>
    <w:rsid w:val="000E684A"/>
    <w:rsid w:val="000E6A6F"/>
    <w:rsid w:val="000E726C"/>
    <w:rsid w:val="000F0940"/>
    <w:rsid w:val="000F0E1D"/>
    <w:rsid w:val="000F0F6C"/>
    <w:rsid w:val="000F2A62"/>
    <w:rsid w:val="000F2C55"/>
    <w:rsid w:val="000F3862"/>
    <w:rsid w:val="000F5070"/>
    <w:rsid w:val="000F58B8"/>
    <w:rsid w:val="000F5CD3"/>
    <w:rsid w:val="000F5F9C"/>
    <w:rsid w:val="000F68A8"/>
    <w:rsid w:val="000F6BCA"/>
    <w:rsid w:val="000F6F4C"/>
    <w:rsid w:val="00100F29"/>
    <w:rsid w:val="00101D1C"/>
    <w:rsid w:val="00101F09"/>
    <w:rsid w:val="001033CA"/>
    <w:rsid w:val="00105A65"/>
    <w:rsid w:val="00105BC1"/>
    <w:rsid w:val="00106A20"/>
    <w:rsid w:val="00106B9A"/>
    <w:rsid w:val="00107A06"/>
    <w:rsid w:val="00107AAD"/>
    <w:rsid w:val="00110025"/>
    <w:rsid w:val="001105B4"/>
    <w:rsid w:val="001109AD"/>
    <w:rsid w:val="001116A6"/>
    <w:rsid w:val="0011228E"/>
    <w:rsid w:val="001123D3"/>
    <w:rsid w:val="001129B7"/>
    <w:rsid w:val="00114291"/>
    <w:rsid w:val="00114917"/>
    <w:rsid w:val="0011558D"/>
    <w:rsid w:val="00116D9B"/>
    <w:rsid w:val="00116E2E"/>
    <w:rsid w:val="00117825"/>
    <w:rsid w:val="001202A5"/>
    <w:rsid w:val="00120806"/>
    <w:rsid w:val="001209BB"/>
    <w:rsid w:val="00120C30"/>
    <w:rsid w:val="00121AFA"/>
    <w:rsid w:val="0012246C"/>
    <w:rsid w:val="00123B32"/>
    <w:rsid w:val="00125467"/>
    <w:rsid w:val="00125A28"/>
    <w:rsid w:val="001274AB"/>
    <w:rsid w:val="001274C0"/>
    <w:rsid w:val="001319CE"/>
    <w:rsid w:val="00131A1A"/>
    <w:rsid w:val="00131B11"/>
    <w:rsid w:val="00134059"/>
    <w:rsid w:val="00134E3C"/>
    <w:rsid w:val="00134EF5"/>
    <w:rsid w:val="001353E6"/>
    <w:rsid w:val="001359F2"/>
    <w:rsid w:val="001360EC"/>
    <w:rsid w:val="001363B9"/>
    <w:rsid w:val="0013698E"/>
    <w:rsid w:val="00136B7D"/>
    <w:rsid w:val="00137BB6"/>
    <w:rsid w:val="00137F84"/>
    <w:rsid w:val="0014021F"/>
    <w:rsid w:val="00141B10"/>
    <w:rsid w:val="00142750"/>
    <w:rsid w:val="00143C2A"/>
    <w:rsid w:val="0014460C"/>
    <w:rsid w:val="00144A9E"/>
    <w:rsid w:val="00145499"/>
    <w:rsid w:val="00146F64"/>
    <w:rsid w:val="00147023"/>
    <w:rsid w:val="00151F37"/>
    <w:rsid w:val="00152562"/>
    <w:rsid w:val="0015266D"/>
    <w:rsid w:val="0015277D"/>
    <w:rsid w:val="001527F4"/>
    <w:rsid w:val="001533F8"/>
    <w:rsid w:val="00153486"/>
    <w:rsid w:val="00154AB9"/>
    <w:rsid w:val="001557D7"/>
    <w:rsid w:val="00155F40"/>
    <w:rsid w:val="0015710F"/>
    <w:rsid w:val="0015765E"/>
    <w:rsid w:val="001577B0"/>
    <w:rsid w:val="00162E9A"/>
    <w:rsid w:val="001633C9"/>
    <w:rsid w:val="00163531"/>
    <w:rsid w:val="00163C28"/>
    <w:rsid w:val="001651E7"/>
    <w:rsid w:val="0016540F"/>
    <w:rsid w:val="00166E61"/>
    <w:rsid w:val="00167FF3"/>
    <w:rsid w:val="00170028"/>
    <w:rsid w:val="001706DC"/>
    <w:rsid w:val="00170714"/>
    <w:rsid w:val="00170CBA"/>
    <w:rsid w:val="00171070"/>
    <w:rsid w:val="001713F7"/>
    <w:rsid w:val="0017163D"/>
    <w:rsid w:val="001723A9"/>
    <w:rsid w:val="00172B76"/>
    <w:rsid w:val="00172CB0"/>
    <w:rsid w:val="00172D65"/>
    <w:rsid w:val="001730CD"/>
    <w:rsid w:val="001731E5"/>
    <w:rsid w:val="001757A2"/>
    <w:rsid w:val="001765A0"/>
    <w:rsid w:val="00177309"/>
    <w:rsid w:val="001779CB"/>
    <w:rsid w:val="001800F1"/>
    <w:rsid w:val="0018031F"/>
    <w:rsid w:val="00180367"/>
    <w:rsid w:val="00181688"/>
    <w:rsid w:val="00182DCE"/>
    <w:rsid w:val="00183660"/>
    <w:rsid w:val="00183F43"/>
    <w:rsid w:val="001846C8"/>
    <w:rsid w:val="00184CD7"/>
    <w:rsid w:val="001854FA"/>
    <w:rsid w:val="00187015"/>
    <w:rsid w:val="0018777D"/>
    <w:rsid w:val="00190AF8"/>
    <w:rsid w:val="00190C51"/>
    <w:rsid w:val="00191805"/>
    <w:rsid w:val="00191BD1"/>
    <w:rsid w:val="0019216C"/>
    <w:rsid w:val="0019309C"/>
    <w:rsid w:val="0019320D"/>
    <w:rsid w:val="00193495"/>
    <w:rsid w:val="001934EF"/>
    <w:rsid w:val="001936E7"/>
    <w:rsid w:val="001936F6"/>
    <w:rsid w:val="00193F22"/>
    <w:rsid w:val="00195001"/>
    <w:rsid w:val="00195994"/>
    <w:rsid w:val="00195F15"/>
    <w:rsid w:val="001962CE"/>
    <w:rsid w:val="0019657C"/>
    <w:rsid w:val="0019707C"/>
    <w:rsid w:val="001970DD"/>
    <w:rsid w:val="00197317"/>
    <w:rsid w:val="001974C6"/>
    <w:rsid w:val="00197706"/>
    <w:rsid w:val="001978B6"/>
    <w:rsid w:val="001A18DC"/>
    <w:rsid w:val="001A246E"/>
    <w:rsid w:val="001A2995"/>
    <w:rsid w:val="001A2D72"/>
    <w:rsid w:val="001A2DDB"/>
    <w:rsid w:val="001A3CC5"/>
    <w:rsid w:val="001A4321"/>
    <w:rsid w:val="001A4722"/>
    <w:rsid w:val="001A4B2A"/>
    <w:rsid w:val="001A54A1"/>
    <w:rsid w:val="001A788F"/>
    <w:rsid w:val="001B087B"/>
    <w:rsid w:val="001B0EE4"/>
    <w:rsid w:val="001B1C1C"/>
    <w:rsid w:val="001B1E40"/>
    <w:rsid w:val="001B234D"/>
    <w:rsid w:val="001B3047"/>
    <w:rsid w:val="001B3238"/>
    <w:rsid w:val="001B38AB"/>
    <w:rsid w:val="001B3E43"/>
    <w:rsid w:val="001B453E"/>
    <w:rsid w:val="001B48BE"/>
    <w:rsid w:val="001B4FE0"/>
    <w:rsid w:val="001B50C6"/>
    <w:rsid w:val="001B62F4"/>
    <w:rsid w:val="001B777C"/>
    <w:rsid w:val="001C01FC"/>
    <w:rsid w:val="001C0B59"/>
    <w:rsid w:val="001C1B6E"/>
    <w:rsid w:val="001C2B52"/>
    <w:rsid w:val="001C3983"/>
    <w:rsid w:val="001C3D43"/>
    <w:rsid w:val="001C3D72"/>
    <w:rsid w:val="001C4219"/>
    <w:rsid w:val="001C45C7"/>
    <w:rsid w:val="001C5292"/>
    <w:rsid w:val="001C54E2"/>
    <w:rsid w:val="001D11F7"/>
    <w:rsid w:val="001D12DF"/>
    <w:rsid w:val="001D14A6"/>
    <w:rsid w:val="001D199B"/>
    <w:rsid w:val="001D20AB"/>
    <w:rsid w:val="001D2439"/>
    <w:rsid w:val="001D3ADE"/>
    <w:rsid w:val="001D4F78"/>
    <w:rsid w:val="001D5588"/>
    <w:rsid w:val="001D5633"/>
    <w:rsid w:val="001D589E"/>
    <w:rsid w:val="001D658E"/>
    <w:rsid w:val="001D664E"/>
    <w:rsid w:val="001D66C8"/>
    <w:rsid w:val="001D6D3E"/>
    <w:rsid w:val="001D715C"/>
    <w:rsid w:val="001D761F"/>
    <w:rsid w:val="001D7FE6"/>
    <w:rsid w:val="001E2681"/>
    <w:rsid w:val="001E2A05"/>
    <w:rsid w:val="001E4839"/>
    <w:rsid w:val="001E4B95"/>
    <w:rsid w:val="001E6796"/>
    <w:rsid w:val="001E6AF6"/>
    <w:rsid w:val="001F0446"/>
    <w:rsid w:val="001F0547"/>
    <w:rsid w:val="001F32F6"/>
    <w:rsid w:val="001F48A2"/>
    <w:rsid w:val="001F50DF"/>
    <w:rsid w:val="001F587E"/>
    <w:rsid w:val="001F68DB"/>
    <w:rsid w:val="001F6D93"/>
    <w:rsid w:val="001F77CB"/>
    <w:rsid w:val="001F79A2"/>
    <w:rsid w:val="001F7B82"/>
    <w:rsid w:val="00200EE6"/>
    <w:rsid w:val="002028A4"/>
    <w:rsid w:val="0020339E"/>
    <w:rsid w:val="00203A05"/>
    <w:rsid w:val="00203F35"/>
    <w:rsid w:val="002040D8"/>
    <w:rsid w:val="00204E51"/>
    <w:rsid w:val="00205263"/>
    <w:rsid w:val="002068ED"/>
    <w:rsid w:val="0021061C"/>
    <w:rsid w:val="00210AAD"/>
    <w:rsid w:val="00212153"/>
    <w:rsid w:val="002124C9"/>
    <w:rsid w:val="0021313D"/>
    <w:rsid w:val="002132B2"/>
    <w:rsid w:val="00213F0B"/>
    <w:rsid w:val="00213FCE"/>
    <w:rsid w:val="00214052"/>
    <w:rsid w:val="00214A19"/>
    <w:rsid w:val="00214CDF"/>
    <w:rsid w:val="00214E32"/>
    <w:rsid w:val="0021606D"/>
    <w:rsid w:val="00217DF4"/>
    <w:rsid w:val="00220F94"/>
    <w:rsid w:val="00221670"/>
    <w:rsid w:val="00221DAB"/>
    <w:rsid w:val="002221A6"/>
    <w:rsid w:val="00223697"/>
    <w:rsid w:val="002236FE"/>
    <w:rsid w:val="00223F07"/>
    <w:rsid w:val="002267C8"/>
    <w:rsid w:val="00226B53"/>
    <w:rsid w:val="002307A9"/>
    <w:rsid w:val="00231490"/>
    <w:rsid w:val="002317B6"/>
    <w:rsid w:val="00231BB5"/>
    <w:rsid w:val="00232502"/>
    <w:rsid w:val="00234B79"/>
    <w:rsid w:val="00234BCA"/>
    <w:rsid w:val="00235172"/>
    <w:rsid w:val="00235F0A"/>
    <w:rsid w:val="00236372"/>
    <w:rsid w:val="00236CA8"/>
    <w:rsid w:val="00237153"/>
    <w:rsid w:val="002376BA"/>
    <w:rsid w:val="002377E6"/>
    <w:rsid w:val="00237A09"/>
    <w:rsid w:val="00237AC6"/>
    <w:rsid w:val="0024091E"/>
    <w:rsid w:val="00242947"/>
    <w:rsid w:val="00242AF3"/>
    <w:rsid w:val="00243D89"/>
    <w:rsid w:val="00243F90"/>
    <w:rsid w:val="00245222"/>
    <w:rsid w:val="0024598B"/>
    <w:rsid w:val="00245D2B"/>
    <w:rsid w:val="00245E90"/>
    <w:rsid w:val="00246A06"/>
    <w:rsid w:val="00246D30"/>
    <w:rsid w:val="00250262"/>
    <w:rsid w:val="00252403"/>
    <w:rsid w:val="00252822"/>
    <w:rsid w:val="00252B2F"/>
    <w:rsid w:val="00252B6E"/>
    <w:rsid w:val="00252C2C"/>
    <w:rsid w:val="002555AC"/>
    <w:rsid w:val="00255C77"/>
    <w:rsid w:val="002563E9"/>
    <w:rsid w:val="00256DAC"/>
    <w:rsid w:val="00260FA9"/>
    <w:rsid w:val="00261007"/>
    <w:rsid w:val="0026149E"/>
    <w:rsid w:val="00261AF3"/>
    <w:rsid w:val="00261F1D"/>
    <w:rsid w:val="00262A23"/>
    <w:rsid w:val="00262B85"/>
    <w:rsid w:val="00262FBA"/>
    <w:rsid w:val="002634F9"/>
    <w:rsid w:val="00263C99"/>
    <w:rsid w:val="00263E71"/>
    <w:rsid w:val="0026449D"/>
    <w:rsid w:val="0026513A"/>
    <w:rsid w:val="002655AA"/>
    <w:rsid w:val="002658CF"/>
    <w:rsid w:val="00266042"/>
    <w:rsid w:val="00266A0C"/>
    <w:rsid w:val="002676AE"/>
    <w:rsid w:val="002678E5"/>
    <w:rsid w:val="00267BBF"/>
    <w:rsid w:val="00267BF9"/>
    <w:rsid w:val="00267C4F"/>
    <w:rsid w:val="00271400"/>
    <w:rsid w:val="00271899"/>
    <w:rsid w:val="00272143"/>
    <w:rsid w:val="0027331B"/>
    <w:rsid w:val="00273455"/>
    <w:rsid w:val="002746A5"/>
    <w:rsid w:val="00275185"/>
    <w:rsid w:val="002755E4"/>
    <w:rsid w:val="0027565A"/>
    <w:rsid w:val="00275C8C"/>
    <w:rsid w:val="00276086"/>
    <w:rsid w:val="00276C89"/>
    <w:rsid w:val="00277044"/>
    <w:rsid w:val="0027704D"/>
    <w:rsid w:val="00277890"/>
    <w:rsid w:val="00277CA4"/>
    <w:rsid w:val="00277F84"/>
    <w:rsid w:val="00280699"/>
    <w:rsid w:val="002811AD"/>
    <w:rsid w:val="0028148C"/>
    <w:rsid w:val="0028338A"/>
    <w:rsid w:val="00283564"/>
    <w:rsid w:val="002844E5"/>
    <w:rsid w:val="00284503"/>
    <w:rsid w:val="00284EE2"/>
    <w:rsid w:val="0028789A"/>
    <w:rsid w:val="00290F07"/>
    <w:rsid w:val="00291597"/>
    <w:rsid w:val="00291E0D"/>
    <w:rsid w:val="00292CE5"/>
    <w:rsid w:val="00295286"/>
    <w:rsid w:val="0029546B"/>
    <w:rsid w:val="002959AA"/>
    <w:rsid w:val="0029667F"/>
    <w:rsid w:val="00296785"/>
    <w:rsid w:val="002968AC"/>
    <w:rsid w:val="0029777C"/>
    <w:rsid w:val="00297876"/>
    <w:rsid w:val="002A1158"/>
    <w:rsid w:val="002A3634"/>
    <w:rsid w:val="002A400B"/>
    <w:rsid w:val="002A43FC"/>
    <w:rsid w:val="002A51DF"/>
    <w:rsid w:val="002A588F"/>
    <w:rsid w:val="002A6BE0"/>
    <w:rsid w:val="002A7C94"/>
    <w:rsid w:val="002B05DA"/>
    <w:rsid w:val="002B0CD0"/>
    <w:rsid w:val="002B15E0"/>
    <w:rsid w:val="002B1A9F"/>
    <w:rsid w:val="002B1FC4"/>
    <w:rsid w:val="002B4026"/>
    <w:rsid w:val="002B4AB7"/>
    <w:rsid w:val="002B53A5"/>
    <w:rsid w:val="002B5A24"/>
    <w:rsid w:val="002B6BD2"/>
    <w:rsid w:val="002B703A"/>
    <w:rsid w:val="002B7127"/>
    <w:rsid w:val="002B7EFE"/>
    <w:rsid w:val="002C0A36"/>
    <w:rsid w:val="002C1037"/>
    <w:rsid w:val="002C2177"/>
    <w:rsid w:val="002C23FA"/>
    <w:rsid w:val="002C524C"/>
    <w:rsid w:val="002C6632"/>
    <w:rsid w:val="002C6ED3"/>
    <w:rsid w:val="002C729C"/>
    <w:rsid w:val="002C72A9"/>
    <w:rsid w:val="002C749D"/>
    <w:rsid w:val="002C79E0"/>
    <w:rsid w:val="002C7CF4"/>
    <w:rsid w:val="002D1721"/>
    <w:rsid w:val="002D194E"/>
    <w:rsid w:val="002D1DF7"/>
    <w:rsid w:val="002D23CF"/>
    <w:rsid w:val="002D2977"/>
    <w:rsid w:val="002D2ABE"/>
    <w:rsid w:val="002D30F5"/>
    <w:rsid w:val="002D3BFD"/>
    <w:rsid w:val="002D43B4"/>
    <w:rsid w:val="002D4FB0"/>
    <w:rsid w:val="002D5165"/>
    <w:rsid w:val="002D696D"/>
    <w:rsid w:val="002D6C89"/>
    <w:rsid w:val="002D7594"/>
    <w:rsid w:val="002D7698"/>
    <w:rsid w:val="002D7AF3"/>
    <w:rsid w:val="002E2BC2"/>
    <w:rsid w:val="002E3622"/>
    <w:rsid w:val="002E4B7E"/>
    <w:rsid w:val="002E7E36"/>
    <w:rsid w:val="002E7E5C"/>
    <w:rsid w:val="002F03AA"/>
    <w:rsid w:val="002F0642"/>
    <w:rsid w:val="002F0C5E"/>
    <w:rsid w:val="002F0E29"/>
    <w:rsid w:val="002F148D"/>
    <w:rsid w:val="002F1759"/>
    <w:rsid w:val="002F2DAE"/>
    <w:rsid w:val="002F30EC"/>
    <w:rsid w:val="002F3C6F"/>
    <w:rsid w:val="002F3F47"/>
    <w:rsid w:val="002F473A"/>
    <w:rsid w:val="002F5006"/>
    <w:rsid w:val="002F5C07"/>
    <w:rsid w:val="002F6AF8"/>
    <w:rsid w:val="002F6BA7"/>
    <w:rsid w:val="002F7BC9"/>
    <w:rsid w:val="0030009D"/>
    <w:rsid w:val="003008F8"/>
    <w:rsid w:val="00300F50"/>
    <w:rsid w:val="003014F9"/>
    <w:rsid w:val="00302A2F"/>
    <w:rsid w:val="003037E0"/>
    <w:rsid w:val="00303EAB"/>
    <w:rsid w:val="00303F8F"/>
    <w:rsid w:val="00304467"/>
    <w:rsid w:val="00304651"/>
    <w:rsid w:val="003058FA"/>
    <w:rsid w:val="00305D38"/>
    <w:rsid w:val="00305D8A"/>
    <w:rsid w:val="0030680D"/>
    <w:rsid w:val="003073E7"/>
    <w:rsid w:val="003074E5"/>
    <w:rsid w:val="00307C1C"/>
    <w:rsid w:val="003100FA"/>
    <w:rsid w:val="00310AB2"/>
    <w:rsid w:val="003133A2"/>
    <w:rsid w:val="0031367D"/>
    <w:rsid w:val="003141EA"/>
    <w:rsid w:val="00314D80"/>
    <w:rsid w:val="00317002"/>
    <w:rsid w:val="0031710E"/>
    <w:rsid w:val="003176B6"/>
    <w:rsid w:val="003177CD"/>
    <w:rsid w:val="003208F9"/>
    <w:rsid w:val="00320D57"/>
    <w:rsid w:val="00322531"/>
    <w:rsid w:val="0032312B"/>
    <w:rsid w:val="00324996"/>
    <w:rsid w:val="00324CB2"/>
    <w:rsid w:val="0032536D"/>
    <w:rsid w:val="00325543"/>
    <w:rsid w:val="0032615F"/>
    <w:rsid w:val="003274ED"/>
    <w:rsid w:val="00331F71"/>
    <w:rsid w:val="00332E66"/>
    <w:rsid w:val="00333189"/>
    <w:rsid w:val="003337ED"/>
    <w:rsid w:val="003343B4"/>
    <w:rsid w:val="00334656"/>
    <w:rsid w:val="00334658"/>
    <w:rsid w:val="00334E1C"/>
    <w:rsid w:val="0033615D"/>
    <w:rsid w:val="00336B9E"/>
    <w:rsid w:val="00336BDC"/>
    <w:rsid w:val="003372EE"/>
    <w:rsid w:val="00337F2A"/>
    <w:rsid w:val="00340389"/>
    <w:rsid w:val="00340519"/>
    <w:rsid w:val="00340FF1"/>
    <w:rsid w:val="00342C4F"/>
    <w:rsid w:val="00342D11"/>
    <w:rsid w:val="00342F77"/>
    <w:rsid w:val="0034322C"/>
    <w:rsid w:val="00343997"/>
    <w:rsid w:val="00344EB8"/>
    <w:rsid w:val="00345BBA"/>
    <w:rsid w:val="0034616F"/>
    <w:rsid w:val="00346465"/>
    <w:rsid w:val="003467FD"/>
    <w:rsid w:val="0034680F"/>
    <w:rsid w:val="003471BD"/>
    <w:rsid w:val="00351E12"/>
    <w:rsid w:val="003526F5"/>
    <w:rsid w:val="00353AFF"/>
    <w:rsid w:val="00354238"/>
    <w:rsid w:val="003555C8"/>
    <w:rsid w:val="00356363"/>
    <w:rsid w:val="00356B92"/>
    <w:rsid w:val="00357AFF"/>
    <w:rsid w:val="003609A9"/>
    <w:rsid w:val="00361ECD"/>
    <w:rsid w:val="00362A93"/>
    <w:rsid w:val="00362FF1"/>
    <w:rsid w:val="00363AE2"/>
    <w:rsid w:val="003649EE"/>
    <w:rsid w:val="00364CEC"/>
    <w:rsid w:val="003656A9"/>
    <w:rsid w:val="00366A80"/>
    <w:rsid w:val="0036733B"/>
    <w:rsid w:val="00367F92"/>
    <w:rsid w:val="0037032C"/>
    <w:rsid w:val="003703BA"/>
    <w:rsid w:val="00370DE3"/>
    <w:rsid w:val="00370E5C"/>
    <w:rsid w:val="003714B3"/>
    <w:rsid w:val="003716BF"/>
    <w:rsid w:val="0037203A"/>
    <w:rsid w:val="00372A00"/>
    <w:rsid w:val="00373C8C"/>
    <w:rsid w:val="00373D1C"/>
    <w:rsid w:val="0037518F"/>
    <w:rsid w:val="003756A7"/>
    <w:rsid w:val="003756BB"/>
    <w:rsid w:val="0037576E"/>
    <w:rsid w:val="00376F24"/>
    <w:rsid w:val="00377D55"/>
    <w:rsid w:val="00380879"/>
    <w:rsid w:val="003823C2"/>
    <w:rsid w:val="00382D0A"/>
    <w:rsid w:val="0038413C"/>
    <w:rsid w:val="003846C2"/>
    <w:rsid w:val="00384AA9"/>
    <w:rsid w:val="003855E3"/>
    <w:rsid w:val="003870E1"/>
    <w:rsid w:val="00387276"/>
    <w:rsid w:val="0038747A"/>
    <w:rsid w:val="003878C6"/>
    <w:rsid w:val="00387C11"/>
    <w:rsid w:val="003902D2"/>
    <w:rsid w:val="00390CB2"/>
    <w:rsid w:val="00390E99"/>
    <w:rsid w:val="003916E7"/>
    <w:rsid w:val="00391D8B"/>
    <w:rsid w:val="00391E97"/>
    <w:rsid w:val="0039283B"/>
    <w:rsid w:val="00392EA6"/>
    <w:rsid w:val="00393869"/>
    <w:rsid w:val="00394BBD"/>
    <w:rsid w:val="00394D5A"/>
    <w:rsid w:val="00396137"/>
    <w:rsid w:val="0039614D"/>
    <w:rsid w:val="003964BE"/>
    <w:rsid w:val="00396A4A"/>
    <w:rsid w:val="00397F30"/>
    <w:rsid w:val="003A08B1"/>
    <w:rsid w:val="003A1151"/>
    <w:rsid w:val="003A1883"/>
    <w:rsid w:val="003A2345"/>
    <w:rsid w:val="003A5BB2"/>
    <w:rsid w:val="003A6629"/>
    <w:rsid w:val="003A7240"/>
    <w:rsid w:val="003A7809"/>
    <w:rsid w:val="003A7867"/>
    <w:rsid w:val="003B04A4"/>
    <w:rsid w:val="003B058D"/>
    <w:rsid w:val="003B1214"/>
    <w:rsid w:val="003B3451"/>
    <w:rsid w:val="003B38C0"/>
    <w:rsid w:val="003B40DF"/>
    <w:rsid w:val="003B41CA"/>
    <w:rsid w:val="003B473F"/>
    <w:rsid w:val="003B6CE5"/>
    <w:rsid w:val="003B76DA"/>
    <w:rsid w:val="003C0872"/>
    <w:rsid w:val="003C1BDC"/>
    <w:rsid w:val="003C1CB1"/>
    <w:rsid w:val="003C2345"/>
    <w:rsid w:val="003C26AD"/>
    <w:rsid w:val="003C3497"/>
    <w:rsid w:val="003C397F"/>
    <w:rsid w:val="003C4416"/>
    <w:rsid w:val="003C4DC1"/>
    <w:rsid w:val="003C69AB"/>
    <w:rsid w:val="003C6DD3"/>
    <w:rsid w:val="003C74B9"/>
    <w:rsid w:val="003D0626"/>
    <w:rsid w:val="003D21CE"/>
    <w:rsid w:val="003D285C"/>
    <w:rsid w:val="003D31FC"/>
    <w:rsid w:val="003D5496"/>
    <w:rsid w:val="003D5848"/>
    <w:rsid w:val="003D5EE1"/>
    <w:rsid w:val="003D60F8"/>
    <w:rsid w:val="003D7A9C"/>
    <w:rsid w:val="003E037D"/>
    <w:rsid w:val="003E0479"/>
    <w:rsid w:val="003E21C3"/>
    <w:rsid w:val="003E421D"/>
    <w:rsid w:val="003E47D0"/>
    <w:rsid w:val="003E634A"/>
    <w:rsid w:val="003E6898"/>
    <w:rsid w:val="003E68BB"/>
    <w:rsid w:val="003E7020"/>
    <w:rsid w:val="003E7FCA"/>
    <w:rsid w:val="003F12C8"/>
    <w:rsid w:val="003F254C"/>
    <w:rsid w:val="003F26B4"/>
    <w:rsid w:val="003F3B7C"/>
    <w:rsid w:val="003F40CA"/>
    <w:rsid w:val="003F4FC5"/>
    <w:rsid w:val="003F57C4"/>
    <w:rsid w:val="003F5B73"/>
    <w:rsid w:val="003F5F48"/>
    <w:rsid w:val="003F686B"/>
    <w:rsid w:val="003F6A42"/>
    <w:rsid w:val="003F7131"/>
    <w:rsid w:val="00400374"/>
    <w:rsid w:val="004006B8"/>
    <w:rsid w:val="00400820"/>
    <w:rsid w:val="00400A98"/>
    <w:rsid w:val="004010E6"/>
    <w:rsid w:val="004011D5"/>
    <w:rsid w:val="004020F1"/>
    <w:rsid w:val="004027F1"/>
    <w:rsid w:val="004030E0"/>
    <w:rsid w:val="00403FA5"/>
    <w:rsid w:val="0040439F"/>
    <w:rsid w:val="00404F43"/>
    <w:rsid w:val="00405F57"/>
    <w:rsid w:val="00406ABE"/>
    <w:rsid w:val="00406CD9"/>
    <w:rsid w:val="00410248"/>
    <w:rsid w:val="004106EB"/>
    <w:rsid w:val="00410D01"/>
    <w:rsid w:val="004153F3"/>
    <w:rsid w:val="00416F1E"/>
    <w:rsid w:val="00417B04"/>
    <w:rsid w:val="004202B4"/>
    <w:rsid w:val="00420A73"/>
    <w:rsid w:val="00421D77"/>
    <w:rsid w:val="004223C0"/>
    <w:rsid w:val="00422814"/>
    <w:rsid w:val="004238DB"/>
    <w:rsid w:val="00423C57"/>
    <w:rsid w:val="00425B46"/>
    <w:rsid w:val="00426078"/>
    <w:rsid w:val="00426412"/>
    <w:rsid w:val="00426416"/>
    <w:rsid w:val="00426872"/>
    <w:rsid w:val="00427332"/>
    <w:rsid w:val="00430087"/>
    <w:rsid w:val="004304F6"/>
    <w:rsid w:val="004320C5"/>
    <w:rsid w:val="00432E03"/>
    <w:rsid w:val="004345AD"/>
    <w:rsid w:val="00434949"/>
    <w:rsid w:val="00434D4A"/>
    <w:rsid w:val="00434F85"/>
    <w:rsid w:val="00435708"/>
    <w:rsid w:val="00435C22"/>
    <w:rsid w:val="004366A2"/>
    <w:rsid w:val="004403FF"/>
    <w:rsid w:val="00441280"/>
    <w:rsid w:val="0044217F"/>
    <w:rsid w:val="00442616"/>
    <w:rsid w:val="004426B7"/>
    <w:rsid w:val="00442A99"/>
    <w:rsid w:val="00443680"/>
    <w:rsid w:val="00445BFE"/>
    <w:rsid w:val="00446352"/>
    <w:rsid w:val="00446F7D"/>
    <w:rsid w:val="00450019"/>
    <w:rsid w:val="00450C88"/>
    <w:rsid w:val="004515A3"/>
    <w:rsid w:val="004518A5"/>
    <w:rsid w:val="00453BDE"/>
    <w:rsid w:val="00454011"/>
    <w:rsid w:val="00454CE2"/>
    <w:rsid w:val="00454E37"/>
    <w:rsid w:val="00455A73"/>
    <w:rsid w:val="00456E6B"/>
    <w:rsid w:val="0045713D"/>
    <w:rsid w:val="004605E1"/>
    <w:rsid w:val="00460668"/>
    <w:rsid w:val="00462125"/>
    <w:rsid w:val="00464761"/>
    <w:rsid w:val="00464E6F"/>
    <w:rsid w:val="004654F0"/>
    <w:rsid w:val="00466468"/>
    <w:rsid w:val="00466DE2"/>
    <w:rsid w:val="004678AB"/>
    <w:rsid w:val="00467AA3"/>
    <w:rsid w:val="00470BDB"/>
    <w:rsid w:val="00471DEE"/>
    <w:rsid w:val="004735E0"/>
    <w:rsid w:val="00475073"/>
    <w:rsid w:val="00475470"/>
    <w:rsid w:val="00475F5F"/>
    <w:rsid w:val="0047615D"/>
    <w:rsid w:val="0047624A"/>
    <w:rsid w:val="0047639C"/>
    <w:rsid w:val="004770A9"/>
    <w:rsid w:val="004770E2"/>
    <w:rsid w:val="004808DB"/>
    <w:rsid w:val="00480E30"/>
    <w:rsid w:val="0048227F"/>
    <w:rsid w:val="00483432"/>
    <w:rsid w:val="00483703"/>
    <w:rsid w:val="00483C95"/>
    <w:rsid w:val="00484526"/>
    <w:rsid w:val="004846D1"/>
    <w:rsid w:val="00485C49"/>
    <w:rsid w:val="00486223"/>
    <w:rsid w:val="004862F9"/>
    <w:rsid w:val="0048701E"/>
    <w:rsid w:val="004873BB"/>
    <w:rsid w:val="00487FA4"/>
    <w:rsid w:val="00487FA9"/>
    <w:rsid w:val="00490B55"/>
    <w:rsid w:val="0049144C"/>
    <w:rsid w:val="0049228D"/>
    <w:rsid w:val="004924A1"/>
    <w:rsid w:val="004929BC"/>
    <w:rsid w:val="00494129"/>
    <w:rsid w:val="00494E4E"/>
    <w:rsid w:val="0049508A"/>
    <w:rsid w:val="0049535C"/>
    <w:rsid w:val="00496923"/>
    <w:rsid w:val="00496A60"/>
    <w:rsid w:val="00497963"/>
    <w:rsid w:val="004A05D5"/>
    <w:rsid w:val="004A0966"/>
    <w:rsid w:val="004A23B4"/>
    <w:rsid w:val="004A2559"/>
    <w:rsid w:val="004A25AD"/>
    <w:rsid w:val="004A2FC6"/>
    <w:rsid w:val="004A31C9"/>
    <w:rsid w:val="004A341D"/>
    <w:rsid w:val="004A4201"/>
    <w:rsid w:val="004A5FCE"/>
    <w:rsid w:val="004A670A"/>
    <w:rsid w:val="004A79BA"/>
    <w:rsid w:val="004B0576"/>
    <w:rsid w:val="004B06AC"/>
    <w:rsid w:val="004B0CEF"/>
    <w:rsid w:val="004B13A0"/>
    <w:rsid w:val="004B1BBF"/>
    <w:rsid w:val="004B2430"/>
    <w:rsid w:val="004B2715"/>
    <w:rsid w:val="004B36B1"/>
    <w:rsid w:val="004B3D12"/>
    <w:rsid w:val="004B4014"/>
    <w:rsid w:val="004B4189"/>
    <w:rsid w:val="004B4525"/>
    <w:rsid w:val="004B4D8B"/>
    <w:rsid w:val="004B4DD8"/>
    <w:rsid w:val="004B51A1"/>
    <w:rsid w:val="004B6671"/>
    <w:rsid w:val="004B68F8"/>
    <w:rsid w:val="004C1880"/>
    <w:rsid w:val="004C1907"/>
    <w:rsid w:val="004C197B"/>
    <w:rsid w:val="004C2044"/>
    <w:rsid w:val="004C22CD"/>
    <w:rsid w:val="004C24E3"/>
    <w:rsid w:val="004C2AC6"/>
    <w:rsid w:val="004C2CB8"/>
    <w:rsid w:val="004C35DD"/>
    <w:rsid w:val="004C37EC"/>
    <w:rsid w:val="004C423F"/>
    <w:rsid w:val="004C424F"/>
    <w:rsid w:val="004C45F8"/>
    <w:rsid w:val="004C4852"/>
    <w:rsid w:val="004C5F9E"/>
    <w:rsid w:val="004C6234"/>
    <w:rsid w:val="004C64F3"/>
    <w:rsid w:val="004C6588"/>
    <w:rsid w:val="004C77BA"/>
    <w:rsid w:val="004C7CB3"/>
    <w:rsid w:val="004C7EF0"/>
    <w:rsid w:val="004C7FEE"/>
    <w:rsid w:val="004D017B"/>
    <w:rsid w:val="004D0403"/>
    <w:rsid w:val="004D0B00"/>
    <w:rsid w:val="004D16FE"/>
    <w:rsid w:val="004D278D"/>
    <w:rsid w:val="004D4B86"/>
    <w:rsid w:val="004D6A9D"/>
    <w:rsid w:val="004D7347"/>
    <w:rsid w:val="004D7484"/>
    <w:rsid w:val="004D76E4"/>
    <w:rsid w:val="004E0237"/>
    <w:rsid w:val="004E06D3"/>
    <w:rsid w:val="004E1AC0"/>
    <w:rsid w:val="004E2E5E"/>
    <w:rsid w:val="004E3C13"/>
    <w:rsid w:val="004E4276"/>
    <w:rsid w:val="004E5B30"/>
    <w:rsid w:val="004E6205"/>
    <w:rsid w:val="004E680D"/>
    <w:rsid w:val="004E6EEE"/>
    <w:rsid w:val="004E6F66"/>
    <w:rsid w:val="004E79DA"/>
    <w:rsid w:val="004F0A79"/>
    <w:rsid w:val="004F0F84"/>
    <w:rsid w:val="004F1595"/>
    <w:rsid w:val="004F1775"/>
    <w:rsid w:val="004F1920"/>
    <w:rsid w:val="004F1EC0"/>
    <w:rsid w:val="004F2DEF"/>
    <w:rsid w:val="004F35AA"/>
    <w:rsid w:val="004F3F30"/>
    <w:rsid w:val="004F407E"/>
    <w:rsid w:val="004F4127"/>
    <w:rsid w:val="004F4144"/>
    <w:rsid w:val="004F56F1"/>
    <w:rsid w:val="004F5964"/>
    <w:rsid w:val="004F5F4E"/>
    <w:rsid w:val="004F5F97"/>
    <w:rsid w:val="004F68DF"/>
    <w:rsid w:val="004F69F5"/>
    <w:rsid w:val="004F6CA2"/>
    <w:rsid w:val="004F7033"/>
    <w:rsid w:val="004F7146"/>
    <w:rsid w:val="005003E3"/>
    <w:rsid w:val="00501235"/>
    <w:rsid w:val="0050213C"/>
    <w:rsid w:val="005021F0"/>
    <w:rsid w:val="00502410"/>
    <w:rsid w:val="005034B1"/>
    <w:rsid w:val="00503725"/>
    <w:rsid w:val="00503A11"/>
    <w:rsid w:val="0050549F"/>
    <w:rsid w:val="005058F4"/>
    <w:rsid w:val="00505B38"/>
    <w:rsid w:val="00511D3F"/>
    <w:rsid w:val="00512698"/>
    <w:rsid w:val="00512B1B"/>
    <w:rsid w:val="005138FF"/>
    <w:rsid w:val="00513A59"/>
    <w:rsid w:val="00513C69"/>
    <w:rsid w:val="00513DC4"/>
    <w:rsid w:val="0051550A"/>
    <w:rsid w:val="00521466"/>
    <w:rsid w:val="00521858"/>
    <w:rsid w:val="00522E8C"/>
    <w:rsid w:val="00523401"/>
    <w:rsid w:val="0052413C"/>
    <w:rsid w:val="00524650"/>
    <w:rsid w:val="00524677"/>
    <w:rsid w:val="005246E3"/>
    <w:rsid w:val="00524712"/>
    <w:rsid w:val="00524BD8"/>
    <w:rsid w:val="00525402"/>
    <w:rsid w:val="00526657"/>
    <w:rsid w:val="00526998"/>
    <w:rsid w:val="00526BB1"/>
    <w:rsid w:val="00526E41"/>
    <w:rsid w:val="00527F03"/>
    <w:rsid w:val="00530938"/>
    <w:rsid w:val="00530B70"/>
    <w:rsid w:val="00531107"/>
    <w:rsid w:val="00531576"/>
    <w:rsid w:val="00531BAB"/>
    <w:rsid w:val="00531D90"/>
    <w:rsid w:val="005322D1"/>
    <w:rsid w:val="00533733"/>
    <w:rsid w:val="00533A2A"/>
    <w:rsid w:val="00533F38"/>
    <w:rsid w:val="0053583F"/>
    <w:rsid w:val="00536073"/>
    <w:rsid w:val="00536A6B"/>
    <w:rsid w:val="00536D15"/>
    <w:rsid w:val="005371C6"/>
    <w:rsid w:val="00537AC8"/>
    <w:rsid w:val="00537BDC"/>
    <w:rsid w:val="0054048C"/>
    <w:rsid w:val="00540506"/>
    <w:rsid w:val="0054237A"/>
    <w:rsid w:val="00542D02"/>
    <w:rsid w:val="00543365"/>
    <w:rsid w:val="00543BB7"/>
    <w:rsid w:val="005445CE"/>
    <w:rsid w:val="00544C05"/>
    <w:rsid w:val="00544C21"/>
    <w:rsid w:val="00545AFD"/>
    <w:rsid w:val="0054685F"/>
    <w:rsid w:val="00546C5C"/>
    <w:rsid w:val="00547AF8"/>
    <w:rsid w:val="00550D39"/>
    <w:rsid w:val="00551221"/>
    <w:rsid w:val="00551A2B"/>
    <w:rsid w:val="005523C0"/>
    <w:rsid w:val="00552661"/>
    <w:rsid w:val="00552DC7"/>
    <w:rsid w:val="0055302C"/>
    <w:rsid w:val="0055422A"/>
    <w:rsid w:val="00555432"/>
    <w:rsid w:val="0055557A"/>
    <w:rsid w:val="00555AC7"/>
    <w:rsid w:val="005561AE"/>
    <w:rsid w:val="00556204"/>
    <w:rsid w:val="00556519"/>
    <w:rsid w:val="00556572"/>
    <w:rsid w:val="0055799B"/>
    <w:rsid w:val="00557B52"/>
    <w:rsid w:val="00560311"/>
    <w:rsid w:val="00560DB5"/>
    <w:rsid w:val="00560FA3"/>
    <w:rsid w:val="00561940"/>
    <w:rsid w:val="00562351"/>
    <w:rsid w:val="00562BC5"/>
    <w:rsid w:val="00563F89"/>
    <w:rsid w:val="005657B6"/>
    <w:rsid w:val="00565A42"/>
    <w:rsid w:val="0056626B"/>
    <w:rsid w:val="005667F4"/>
    <w:rsid w:val="005668D3"/>
    <w:rsid w:val="005674C7"/>
    <w:rsid w:val="005716B5"/>
    <w:rsid w:val="005723AE"/>
    <w:rsid w:val="00572C4B"/>
    <w:rsid w:val="00572C7B"/>
    <w:rsid w:val="0057393E"/>
    <w:rsid w:val="00573EE9"/>
    <w:rsid w:val="005749C8"/>
    <w:rsid w:val="00574A87"/>
    <w:rsid w:val="005776A6"/>
    <w:rsid w:val="005804C5"/>
    <w:rsid w:val="00580E5B"/>
    <w:rsid w:val="00580FD2"/>
    <w:rsid w:val="00583167"/>
    <w:rsid w:val="005835D1"/>
    <w:rsid w:val="0058390A"/>
    <w:rsid w:val="005848CD"/>
    <w:rsid w:val="00585355"/>
    <w:rsid w:val="00585CBF"/>
    <w:rsid w:val="00585DB7"/>
    <w:rsid w:val="00585F96"/>
    <w:rsid w:val="00586991"/>
    <w:rsid w:val="00587722"/>
    <w:rsid w:val="00590052"/>
    <w:rsid w:val="00591065"/>
    <w:rsid w:val="005922F7"/>
    <w:rsid w:val="005923B5"/>
    <w:rsid w:val="00592D35"/>
    <w:rsid w:val="005931E9"/>
    <w:rsid w:val="00593481"/>
    <w:rsid w:val="00595CB4"/>
    <w:rsid w:val="005A0521"/>
    <w:rsid w:val="005A07BB"/>
    <w:rsid w:val="005A0D41"/>
    <w:rsid w:val="005A21EB"/>
    <w:rsid w:val="005A2438"/>
    <w:rsid w:val="005A25EC"/>
    <w:rsid w:val="005A2CC9"/>
    <w:rsid w:val="005A3778"/>
    <w:rsid w:val="005A584E"/>
    <w:rsid w:val="005A5BE7"/>
    <w:rsid w:val="005A5EC9"/>
    <w:rsid w:val="005A5FD0"/>
    <w:rsid w:val="005A625A"/>
    <w:rsid w:val="005A66DB"/>
    <w:rsid w:val="005A6E2E"/>
    <w:rsid w:val="005A7368"/>
    <w:rsid w:val="005B04FC"/>
    <w:rsid w:val="005B1ED6"/>
    <w:rsid w:val="005B2054"/>
    <w:rsid w:val="005B21FF"/>
    <w:rsid w:val="005B2806"/>
    <w:rsid w:val="005B3E64"/>
    <w:rsid w:val="005B41B3"/>
    <w:rsid w:val="005B4DC2"/>
    <w:rsid w:val="005B54E4"/>
    <w:rsid w:val="005B560D"/>
    <w:rsid w:val="005B5793"/>
    <w:rsid w:val="005B5815"/>
    <w:rsid w:val="005B62C6"/>
    <w:rsid w:val="005B64A7"/>
    <w:rsid w:val="005B651E"/>
    <w:rsid w:val="005B6F00"/>
    <w:rsid w:val="005B7988"/>
    <w:rsid w:val="005B7B90"/>
    <w:rsid w:val="005B7D37"/>
    <w:rsid w:val="005C026D"/>
    <w:rsid w:val="005C0DC2"/>
    <w:rsid w:val="005C0EF5"/>
    <w:rsid w:val="005C1046"/>
    <w:rsid w:val="005C139E"/>
    <w:rsid w:val="005C23ED"/>
    <w:rsid w:val="005C388F"/>
    <w:rsid w:val="005C38D0"/>
    <w:rsid w:val="005C3C68"/>
    <w:rsid w:val="005C462A"/>
    <w:rsid w:val="005C4C1F"/>
    <w:rsid w:val="005C5736"/>
    <w:rsid w:val="005C5822"/>
    <w:rsid w:val="005C5B36"/>
    <w:rsid w:val="005C5F6A"/>
    <w:rsid w:val="005C780A"/>
    <w:rsid w:val="005C7EF4"/>
    <w:rsid w:val="005D0139"/>
    <w:rsid w:val="005D036C"/>
    <w:rsid w:val="005D1109"/>
    <w:rsid w:val="005D14EE"/>
    <w:rsid w:val="005D1AA8"/>
    <w:rsid w:val="005D1BB3"/>
    <w:rsid w:val="005D1E44"/>
    <w:rsid w:val="005D23C9"/>
    <w:rsid w:val="005D275D"/>
    <w:rsid w:val="005D3523"/>
    <w:rsid w:val="005D4177"/>
    <w:rsid w:val="005D52FD"/>
    <w:rsid w:val="005D552A"/>
    <w:rsid w:val="005D5707"/>
    <w:rsid w:val="005D5F3B"/>
    <w:rsid w:val="005D7976"/>
    <w:rsid w:val="005D7B8D"/>
    <w:rsid w:val="005E1ED9"/>
    <w:rsid w:val="005E2004"/>
    <w:rsid w:val="005E25D0"/>
    <w:rsid w:val="005E2630"/>
    <w:rsid w:val="005E2B38"/>
    <w:rsid w:val="005E3A0C"/>
    <w:rsid w:val="005E3A8F"/>
    <w:rsid w:val="005E3FA1"/>
    <w:rsid w:val="005E4095"/>
    <w:rsid w:val="005E4939"/>
    <w:rsid w:val="005E4980"/>
    <w:rsid w:val="005E4E57"/>
    <w:rsid w:val="005E68EA"/>
    <w:rsid w:val="005E6B73"/>
    <w:rsid w:val="005E7F3F"/>
    <w:rsid w:val="005F026D"/>
    <w:rsid w:val="005F0A24"/>
    <w:rsid w:val="005F2EF2"/>
    <w:rsid w:val="005F3AFC"/>
    <w:rsid w:val="005F4F54"/>
    <w:rsid w:val="00600D79"/>
    <w:rsid w:val="00601B68"/>
    <w:rsid w:val="006033C8"/>
    <w:rsid w:val="006039B6"/>
    <w:rsid w:val="00606007"/>
    <w:rsid w:val="00606430"/>
    <w:rsid w:val="00606633"/>
    <w:rsid w:val="00606CE0"/>
    <w:rsid w:val="00607054"/>
    <w:rsid w:val="006075FD"/>
    <w:rsid w:val="00610599"/>
    <w:rsid w:val="006112D9"/>
    <w:rsid w:val="006113F2"/>
    <w:rsid w:val="00611F75"/>
    <w:rsid w:val="006120A1"/>
    <w:rsid w:val="00612C55"/>
    <w:rsid w:val="00613C97"/>
    <w:rsid w:val="006158D8"/>
    <w:rsid w:val="006164FB"/>
    <w:rsid w:val="006165F5"/>
    <w:rsid w:val="0061681C"/>
    <w:rsid w:val="00616D81"/>
    <w:rsid w:val="00617375"/>
    <w:rsid w:val="006176C6"/>
    <w:rsid w:val="006204B3"/>
    <w:rsid w:val="00620BC2"/>
    <w:rsid w:val="00620CEC"/>
    <w:rsid w:val="00623456"/>
    <w:rsid w:val="006237B7"/>
    <w:rsid w:val="0062387F"/>
    <w:rsid w:val="00623F7A"/>
    <w:rsid w:val="00624D3C"/>
    <w:rsid w:val="00625260"/>
    <w:rsid w:val="0062659A"/>
    <w:rsid w:val="00626763"/>
    <w:rsid w:val="0063096B"/>
    <w:rsid w:val="00630CE7"/>
    <w:rsid w:val="006324E3"/>
    <w:rsid w:val="00632519"/>
    <w:rsid w:val="0063266F"/>
    <w:rsid w:val="006332B4"/>
    <w:rsid w:val="006337B9"/>
    <w:rsid w:val="00633BFD"/>
    <w:rsid w:val="00634CC5"/>
    <w:rsid w:val="006357F0"/>
    <w:rsid w:val="00635822"/>
    <w:rsid w:val="00636D48"/>
    <w:rsid w:val="0063725F"/>
    <w:rsid w:val="00637661"/>
    <w:rsid w:val="006379CA"/>
    <w:rsid w:val="006401B9"/>
    <w:rsid w:val="0064079B"/>
    <w:rsid w:val="00642A3D"/>
    <w:rsid w:val="00642AB8"/>
    <w:rsid w:val="00643547"/>
    <w:rsid w:val="00643909"/>
    <w:rsid w:val="00644BE6"/>
    <w:rsid w:val="00644C1D"/>
    <w:rsid w:val="00644D8F"/>
    <w:rsid w:val="00644E88"/>
    <w:rsid w:val="00646428"/>
    <w:rsid w:val="00646C25"/>
    <w:rsid w:val="0064772D"/>
    <w:rsid w:val="0065043C"/>
    <w:rsid w:val="0065078B"/>
    <w:rsid w:val="00650AF2"/>
    <w:rsid w:val="00651065"/>
    <w:rsid w:val="00652B00"/>
    <w:rsid w:val="006533D3"/>
    <w:rsid w:val="00654085"/>
    <w:rsid w:val="0065465B"/>
    <w:rsid w:val="0065621F"/>
    <w:rsid w:val="00656843"/>
    <w:rsid w:val="00656891"/>
    <w:rsid w:val="00657163"/>
    <w:rsid w:val="0065724F"/>
    <w:rsid w:val="00657268"/>
    <w:rsid w:val="0066072F"/>
    <w:rsid w:val="0066075A"/>
    <w:rsid w:val="006607BD"/>
    <w:rsid w:val="0066098F"/>
    <w:rsid w:val="0066262A"/>
    <w:rsid w:val="006629F8"/>
    <w:rsid w:val="00664E6A"/>
    <w:rsid w:val="00664E81"/>
    <w:rsid w:val="00666011"/>
    <w:rsid w:val="00666049"/>
    <w:rsid w:val="006662BB"/>
    <w:rsid w:val="006672EA"/>
    <w:rsid w:val="0066764B"/>
    <w:rsid w:val="006717EC"/>
    <w:rsid w:val="00672E0B"/>
    <w:rsid w:val="00673136"/>
    <w:rsid w:val="00674672"/>
    <w:rsid w:val="00674D6A"/>
    <w:rsid w:val="0067542F"/>
    <w:rsid w:val="00675DF5"/>
    <w:rsid w:val="0067799D"/>
    <w:rsid w:val="00677AAF"/>
    <w:rsid w:val="00677E68"/>
    <w:rsid w:val="006808B1"/>
    <w:rsid w:val="00681949"/>
    <w:rsid w:val="00682299"/>
    <w:rsid w:val="00682946"/>
    <w:rsid w:val="00682E2A"/>
    <w:rsid w:val="0068485E"/>
    <w:rsid w:val="00684BBF"/>
    <w:rsid w:val="0068608F"/>
    <w:rsid w:val="0068665C"/>
    <w:rsid w:val="006868AC"/>
    <w:rsid w:val="00686E53"/>
    <w:rsid w:val="0069033E"/>
    <w:rsid w:val="006909EB"/>
    <w:rsid w:val="00690C3E"/>
    <w:rsid w:val="0069120D"/>
    <w:rsid w:val="00691E8E"/>
    <w:rsid w:val="006924ED"/>
    <w:rsid w:val="006928EE"/>
    <w:rsid w:val="00692A6F"/>
    <w:rsid w:val="00692D5E"/>
    <w:rsid w:val="00693967"/>
    <w:rsid w:val="00693C12"/>
    <w:rsid w:val="00694A64"/>
    <w:rsid w:val="00694B6D"/>
    <w:rsid w:val="00694D21"/>
    <w:rsid w:val="006954DC"/>
    <w:rsid w:val="006957FF"/>
    <w:rsid w:val="00695A35"/>
    <w:rsid w:val="00697A2B"/>
    <w:rsid w:val="00697E5F"/>
    <w:rsid w:val="006A0ABB"/>
    <w:rsid w:val="006A0D54"/>
    <w:rsid w:val="006A1AA3"/>
    <w:rsid w:val="006A365C"/>
    <w:rsid w:val="006A3C27"/>
    <w:rsid w:val="006A5251"/>
    <w:rsid w:val="006A528F"/>
    <w:rsid w:val="006A55D4"/>
    <w:rsid w:val="006A59C7"/>
    <w:rsid w:val="006A77B1"/>
    <w:rsid w:val="006B005A"/>
    <w:rsid w:val="006B00C5"/>
    <w:rsid w:val="006B03D1"/>
    <w:rsid w:val="006B05D2"/>
    <w:rsid w:val="006B1E64"/>
    <w:rsid w:val="006B29D6"/>
    <w:rsid w:val="006B29EF"/>
    <w:rsid w:val="006B34AC"/>
    <w:rsid w:val="006B3B7C"/>
    <w:rsid w:val="006B3CFE"/>
    <w:rsid w:val="006B41E3"/>
    <w:rsid w:val="006B43A9"/>
    <w:rsid w:val="006B4E3F"/>
    <w:rsid w:val="006B4F08"/>
    <w:rsid w:val="006B72C6"/>
    <w:rsid w:val="006C04B0"/>
    <w:rsid w:val="006C2D31"/>
    <w:rsid w:val="006C3497"/>
    <w:rsid w:val="006C3CDF"/>
    <w:rsid w:val="006C3E09"/>
    <w:rsid w:val="006C4479"/>
    <w:rsid w:val="006C4D95"/>
    <w:rsid w:val="006C5069"/>
    <w:rsid w:val="006C5FCC"/>
    <w:rsid w:val="006C63DA"/>
    <w:rsid w:val="006C65F1"/>
    <w:rsid w:val="006C69C2"/>
    <w:rsid w:val="006C7339"/>
    <w:rsid w:val="006C7A11"/>
    <w:rsid w:val="006D04E9"/>
    <w:rsid w:val="006D227C"/>
    <w:rsid w:val="006D2D00"/>
    <w:rsid w:val="006D30A6"/>
    <w:rsid w:val="006D3E07"/>
    <w:rsid w:val="006D45DB"/>
    <w:rsid w:val="006D53FC"/>
    <w:rsid w:val="006D62B0"/>
    <w:rsid w:val="006D75EE"/>
    <w:rsid w:val="006D7C9C"/>
    <w:rsid w:val="006E0143"/>
    <w:rsid w:val="006E113C"/>
    <w:rsid w:val="006E166F"/>
    <w:rsid w:val="006E1B23"/>
    <w:rsid w:val="006E1F86"/>
    <w:rsid w:val="006E2DE7"/>
    <w:rsid w:val="006E2E26"/>
    <w:rsid w:val="006E301F"/>
    <w:rsid w:val="006E356B"/>
    <w:rsid w:val="006E3AF1"/>
    <w:rsid w:val="006E4BC3"/>
    <w:rsid w:val="006E6440"/>
    <w:rsid w:val="006E725A"/>
    <w:rsid w:val="006F0975"/>
    <w:rsid w:val="006F16D8"/>
    <w:rsid w:val="006F32D9"/>
    <w:rsid w:val="006F40CF"/>
    <w:rsid w:val="006F557C"/>
    <w:rsid w:val="006F648B"/>
    <w:rsid w:val="006F6C70"/>
    <w:rsid w:val="006F6CB1"/>
    <w:rsid w:val="006F7D4D"/>
    <w:rsid w:val="00700DB0"/>
    <w:rsid w:val="007017F8"/>
    <w:rsid w:val="00702A15"/>
    <w:rsid w:val="007034BB"/>
    <w:rsid w:val="00703AB1"/>
    <w:rsid w:val="00704360"/>
    <w:rsid w:val="0070529B"/>
    <w:rsid w:val="00705A71"/>
    <w:rsid w:val="00706C89"/>
    <w:rsid w:val="00707EE7"/>
    <w:rsid w:val="00707F25"/>
    <w:rsid w:val="00711809"/>
    <w:rsid w:val="007119B1"/>
    <w:rsid w:val="00711D53"/>
    <w:rsid w:val="00712B1E"/>
    <w:rsid w:val="00712C90"/>
    <w:rsid w:val="00715A0B"/>
    <w:rsid w:val="00715BDA"/>
    <w:rsid w:val="00716402"/>
    <w:rsid w:val="00720251"/>
    <w:rsid w:val="0072063B"/>
    <w:rsid w:val="00721752"/>
    <w:rsid w:val="00721C23"/>
    <w:rsid w:val="00721D8D"/>
    <w:rsid w:val="007228D4"/>
    <w:rsid w:val="00722CF3"/>
    <w:rsid w:val="00723677"/>
    <w:rsid w:val="00724551"/>
    <w:rsid w:val="00724CD6"/>
    <w:rsid w:val="00726A10"/>
    <w:rsid w:val="0073130A"/>
    <w:rsid w:val="00732091"/>
    <w:rsid w:val="00732664"/>
    <w:rsid w:val="00733561"/>
    <w:rsid w:val="00734F34"/>
    <w:rsid w:val="007353CA"/>
    <w:rsid w:val="0073543F"/>
    <w:rsid w:val="007355B8"/>
    <w:rsid w:val="00735853"/>
    <w:rsid w:val="007358D5"/>
    <w:rsid w:val="00735CC4"/>
    <w:rsid w:val="00736472"/>
    <w:rsid w:val="007365D5"/>
    <w:rsid w:val="00737346"/>
    <w:rsid w:val="0074037A"/>
    <w:rsid w:val="0074152F"/>
    <w:rsid w:val="00741B36"/>
    <w:rsid w:val="007447E8"/>
    <w:rsid w:val="0074579D"/>
    <w:rsid w:val="00745FBD"/>
    <w:rsid w:val="00746E20"/>
    <w:rsid w:val="00747F25"/>
    <w:rsid w:val="007500C0"/>
    <w:rsid w:val="00751323"/>
    <w:rsid w:val="007513CC"/>
    <w:rsid w:val="00751AE4"/>
    <w:rsid w:val="00752351"/>
    <w:rsid w:val="0075283A"/>
    <w:rsid w:val="00752BCF"/>
    <w:rsid w:val="00753BD2"/>
    <w:rsid w:val="00753D8A"/>
    <w:rsid w:val="0075433C"/>
    <w:rsid w:val="00754FCA"/>
    <w:rsid w:val="007550D1"/>
    <w:rsid w:val="00756C84"/>
    <w:rsid w:val="00757EF7"/>
    <w:rsid w:val="00760FC5"/>
    <w:rsid w:val="007614B9"/>
    <w:rsid w:val="0076300E"/>
    <w:rsid w:val="0076372B"/>
    <w:rsid w:val="007637CD"/>
    <w:rsid w:val="00763DDD"/>
    <w:rsid w:val="007646AB"/>
    <w:rsid w:val="007659B8"/>
    <w:rsid w:val="00765B23"/>
    <w:rsid w:val="0076787A"/>
    <w:rsid w:val="00767CE9"/>
    <w:rsid w:val="00767F09"/>
    <w:rsid w:val="007704E8"/>
    <w:rsid w:val="0077207F"/>
    <w:rsid w:val="0077625A"/>
    <w:rsid w:val="0078007B"/>
    <w:rsid w:val="0078096E"/>
    <w:rsid w:val="0078102F"/>
    <w:rsid w:val="00782050"/>
    <w:rsid w:val="007846E1"/>
    <w:rsid w:val="00785032"/>
    <w:rsid w:val="0078654B"/>
    <w:rsid w:val="00786FC6"/>
    <w:rsid w:val="00792DD5"/>
    <w:rsid w:val="00793018"/>
    <w:rsid w:val="00793C04"/>
    <w:rsid w:val="00793E8D"/>
    <w:rsid w:val="00794B28"/>
    <w:rsid w:val="00794B99"/>
    <w:rsid w:val="00794F8A"/>
    <w:rsid w:val="00796AB6"/>
    <w:rsid w:val="00797421"/>
    <w:rsid w:val="00797B4C"/>
    <w:rsid w:val="00797EE2"/>
    <w:rsid w:val="00797F76"/>
    <w:rsid w:val="007A05CB"/>
    <w:rsid w:val="007A067B"/>
    <w:rsid w:val="007A1C60"/>
    <w:rsid w:val="007A2546"/>
    <w:rsid w:val="007A2895"/>
    <w:rsid w:val="007A37A2"/>
    <w:rsid w:val="007A3ABA"/>
    <w:rsid w:val="007A51A0"/>
    <w:rsid w:val="007A6B00"/>
    <w:rsid w:val="007A6E47"/>
    <w:rsid w:val="007A747A"/>
    <w:rsid w:val="007A7682"/>
    <w:rsid w:val="007A76C6"/>
    <w:rsid w:val="007A7D6A"/>
    <w:rsid w:val="007B1A68"/>
    <w:rsid w:val="007B23B4"/>
    <w:rsid w:val="007B372A"/>
    <w:rsid w:val="007B485A"/>
    <w:rsid w:val="007B52AE"/>
    <w:rsid w:val="007B5C6F"/>
    <w:rsid w:val="007B6818"/>
    <w:rsid w:val="007B688C"/>
    <w:rsid w:val="007B68D1"/>
    <w:rsid w:val="007C0B92"/>
    <w:rsid w:val="007C0CE1"/>
    <w:rsid w:val="007C0FBA"/>
    <w:rsid w:val="007C191C"/>
    <w:rsid w:val="007C1EDA"/>
    <w:rsid w:val="007C3277"/>
    <w:rsid w:val="007C3FD5"/>
    <w:rsid w:val="007C5560"/>
    <w:rsid w:val="007C6090"/>
    <w:rsid w:val="007C6FDA"/>
    <w:rsid w:val="007C7261"/>
    <w:rsid w:val="007C7EAB"/>
    <w:rsid w:val="007C7EE6"/>
    <w:rsid w:val="007D1413"/>
    <w:rsid w:val="007D1752"/>
    <w:rsid w:val="007D1ECF"/>
    <w:rsid w:val="007D2043"/>
    <w:rsid w:val="007D24C2"/>
    <w:rsid w:val="007D2921"/>
    <w:rsid w:val="007D2939"/>
    <w:rsid w:val="007D2CAA"/>
    <w:rsid w:val="007D3323"/>
    <w:rsid w:val="007D366E"/>
    <w:rsid w:val="007D4113"/>
    <w:rsid w:val="007D435D"/>
    <w:rsid w:val="007D436D"/>
    <w:rsid w:val="007D4615"/>
    <w:rsid w:val="007D4972"/>
    <w:rsid w:val="007D535B"/>
    <w:rsid w:val="007D63B5"/>
    <w:rsid w:val="007D66D7"/>
    <w:rsid w:val="007D6875"/>
    <w:rsid w:val="007D733B"/>
    <w:rsid w:val="007E0435"/>
    <w:rsid w:val="007E0FE4"/>
    <w:rsid w:val="007E1B01"/>
    <w:rsid w:val="007E285C"/>
    <w:rsid w:val="007E3133"/>
    <w:rsid w:val="007E44D1"/>
    <w:rsid w:val="007E4A1B"/>
    <w:rsid w:val="007E4C81"/>
    <w:rsid w:val="007E502E"/>
    <w:rsid w:val="007E58FF"/>
    <w:rsid w:val="007E6F17"/>
    <w:rsid w:val="007E7711"/>
    <w:rsid w:val="007E7714"/>
    <w:rsid w:val="007F0FE1"/>
    <w:rsid w:val="007F25F4"/>
    <w:rsid w:val="007F4FCD"/>
    <w:rsid w:val="007F57DF"/>
    <w:rsid w:val="007F616E"/>
    <w:rsid w:val="007F667F"/>
    <w:rsid w:val="007F699A"/>
    <w:rsid w:val="007F69E9"/>
    <w:rsid w:val="007F6FC1"/>
    <w:rsid w:val="007F7852"/>
    <w:rsid w:val="00801EFC"/>
    <w:rsid w:val="00802C45"/>
    <w:rsid w:val="00802F2C"/>
    <w:rsid w:val="00803EB5"/>
    <w:rsid w:val="00804E5F"/>
    <w:rsid w:val="00805445"/>
    <w:rsid w:val="00805613"/>
    <w:rsid w:val="008057F5"/>
    <w:rsid w:val="00806CB6"/>
    <w:rsid w:val="00807AE9"/>
    <w:rsid w:val="00807D93"/>
    <w:rsid w:val="00810486"/>
    <w:rsid w:val="00810596"/>
    <w:rsid w:val="00810F68"/>
    <w:rsid w:val="00810FE9"/>
    <w:rsid w:val="0081259B"/>
    <w:rsid w:val="008157B6"/>
    <w:rsid w:val="008158E2"/>
    <w:rsid w:val="00815E51"/>
    <w:rsid w:val="008166BE"/>
    <w:rsid w:val="00816838"/>
    <w:rsid w:val="00816DDD"/>
    <w:rsid w:val="00817A60"/>
    <w:rsid w:val="00817AC5"/>
    <w:rsid w:val="00820AE8"/>
    <w:rsid w:val="008218A7"/>
    <w:rsid w:val="0082272D"/>
    <w:rsid w:val="008239F8"/>
    <w:rsid w:val="0082418B"/>
    <w:rsid w:val="008253BD"/>
    <w:rsid w:val="00826178"/>
    <w:rsid w:val="0082618E"/>
    <w:rsid w:val="008269C6"/>
    <w:rsid w:val="00826E68"/>
    <w:rsid w:val="0082704F"/>
    <w:rsid w:val="0082773F"/>
    <w:rsid w:val="0083028F"/>
    <w:rsid w:val="00830894"/>
    <w:rsid w:val="00831209"/>
    <w:rsid w:val="0083329F"/>
    <w:rsid w:val="00834A52"/>
    <w:rsid w:val="0083535D"/>
    <w:rsid w:val="0083579A"/>
    <w:rsid w:val="008367E4"/>
    <w:rsid w:val="00837CE8"/>
    <w:rsid w:val="00840B9D"/>
    <w:rsid w:val="00840FAC"/>
    <w:rsid w:val="008412E6"/>
    <w:rsid w:val="0084178B"/>
    <w:rsid w:val="00842027"/>
    <w:rsid w:val="008420D1"/>
    <w:rsid w:val="00842D0F"/>
    <w:rsid w:val="00842D3D"/>
    <w:rsid w:val="008438C0"/>
    <w:rsid w:val="00845658"/>
    <w:rsid w:val="008457B7"/>
    <w:rsid w:val="008459CB"/>
    <w:rsid w:val="0084649D"/>
    <w:rsid w:val="00846959"/>
    <w:rsid w:val="00846F79"/>
    <w:rsid w:val="0084745C"/>
    <w:rsid w:val="00852D32"/>
    <w:rsid w:val="008547D4"/>
    <w:rsid w:val="00854ABF"/>
    <w:rsid w:val="008554D1"/>
    <w:rsid w:val="00855F17"/>
    <w:rsid w:val="008573CA"/>
    <w:rsid w:val="00860A69"/>
    <w:rsid w:val="008614E5"/>
    <w:rsid w:val="0086282E"/>
    <w:rsid w:val="008634C1"/>
    <w:rsid w:val="00863704"/>
    <w:rsid w:val="008637F9"/>
    <w:rsid w:val="008638B4"/>
    <w:rsid w:val="00863D35"/>
    <w:rsid w:val="0086447A"/>
    <w:rsid w:val="00871DFD"/>
    <w:rsid w:val="00871DFE"/>
    <w:rsid w:val="0087288D"/>
    <w:rsid w:val="008743FE"/>
    <w:rsid w:val="008745BB"/>
    <w:rsid w:val="00874F8F"/>
    <w:rsid w:val="008753A6"/>
    <w:rsid w:val="00875CA9"/>
    <w:rsid w:val="00875DE7"/>
    <w:rsid w:val="008763B1"/>
    <w:rsid w:val="008763E4"/>
    <w:rsid w:val="00876AE5"/>
    <w:rsid w:val="008777FA"/>
    <w:rsid w:val="00877C94"/>
    <w:rsid w:val="00880281"/>
    <w:rsid w:val="00880E5C"/>
    <w:rsid w:val="008816E9"/>
    <w:rsid w:val="00881AFA"/>
    <w:rsid w:val="00881C02"/>
    <w:rsid w:val="0088343B"/>
    <w:rsid w:val="008835FA"/>
    <w:rsid w:val="008838B6"/>
    <w:rsid w:val="00883AF7"/>
    <w:rsid w:val="00883B62"/>
    <w:rsid w:val="008844BE"/>
    <w:rsid w:val="00885923"/>
    <w:rsid w:val="00886103"/>
    <w:rsid w:val="0088640C"/>
    <w:rsid w:val="00886777"/>
    <w:rsid w:val="008867AF"/>
    <w:rsid w:val="00887582"/>
    <w:rsid w:val="0088763A"/>
    <w:rsid w:val="00887A07"/>
    <w:rsid w:val="008901D8"/>
    <w:rsid w:val="00891A8D"/>
    <w:rsid w:val="00891DF4"/>
    <w:rsid w:val="00891F6A"/>
    <w:rsid w:val="0089310F"/>
    <w:rsid w:val="00893222"/>
    <w:rsid w:val="008943B4"/>
    <w:rsid w:val="00894E38"/>
    <w:rsid w:val="008A0009"/>
    <w:rsid w:val="008A1347"/>
    <w:rsid w:val="008A1FB5"/>
    <w:rsid w:val="008A31AE"/>
    <w:rsid w:val="008A33F3"/>
    <w:rsid w:val="008A3DF8"/>
    <w:rsid w:val="008A56AD"/>
    <w:rsid w:val="008A56DB"/>
    <w:rsid w:val="008A5CFA"/>
    <w:rsid w:val="008A5D14"/>
    <w:rsid w:val="008A5F09"/>
    <w:rsid w:val="008A6330"/>
    <w:rsid w:val="008A6C79"/>
    <w:rsid w:val="008A7985"/>
    <w:rsid w:val="008A7AF2"/>
    <w:rsid w:val="008B0283"/>
    <w:rsid w:val="008B1471"/>
    <w:rsid w:val="008B277E"/>
    <w:rsid w:val="008B3E00"/>
    <w:rsid w:val="008B4311"/>
    <w:rsid w:val="008B4A83"/>
    <w:rsid w:val="008B4F63"/>
    <w:rsid w:val="008B541B"/>
    <w:rsid w:val="008B5443"/>
    <w:rsid w:val="008B6160"/>
    <w:rsid w:val="008B664C"/>
    <w:rsid w:val="008B6AF8"/>
    <w:rsid w:val="008B704D"/>
    <w:rsid w:val="008B7FBE"/>
    <w:rsid w:val="008C1979"/>
    <w:rsid w:val="008C2289"/>
    <w:rsid w:val="008C2498"/>
    <w:rsid w:val="008C2829"/>
    <w:rsid w:val="008C315C"/>
    <w:rsid w:val="008C3455"/>
    <w:rsid w:val="008C3C0B"/>
    <w:rsid w:val="008C4448"/>
    <w:rsid w:val="008C5198"/>
    <w:rsid w:val="008C6EF3"/>
    <w:rsid w:val="008C704E"/>
    <w:rsid w:val="008C72BD"/>
    <w:rsid w:val="008C79E7"/>
    <w:rsid w:val="008D05F6"/>
    <w:rsid w:val="008D0AA1"/>
    <w:rsid w:val="008D0D20"/>
    <w:rsid w:val="008D0D87"/>
    <w:rsid w:val="008D18E7"/>
    <w:rsid w:val="008D34FD"/>
    <w:rsid w:val="008D402A"/>
    <w:rsid w:val="008D46A3"/>
    <w:rsid w:val="008D4D17"/>
    <w:rsid w:val="008D4D8E"/>
    <w:rsid w:val="008D5CD3"/>
    <w:rsid w:val="008D7369"/>
    <w:rsid w:val="008E01CC"/>
    <w:rsid w:val="008E0D15"/>
    <w:rsid w:val="008E0F23"/>
    <w:rsid w:val="008E2F48"/>
    <w:rsid w:val="008E3001"/>
    <w:rsid w:val="008E305A"/>
    <w:rsid w:val="008E472A"/>
    <w:rsid w:val="008E4A6A"/>
    <w:rsid w:val="008E62A3"/>
    <w:rsid w:val="008E641B"/>
    <w:rsid w:val="008E679E"/>
    <w:rsid w:val="008E6831"/>
    <w:rsid w:val="008E6C46"/>
    <w:rsid w:val="008E6C8C"/>
    <w:rsid w:val="008E7115"/>
    <w:rsid w:val="008F075C"/>
    <w:rsid w:val="008F07B3"/>
    <w:rsid w:val="008F2D72"/>
    <w:rsid w:val="008F31CD"/>
    <w:rsid w:val="008F3629"/>
    <w:rsid w:val="008F3A69"/>
    <w:rsid w:val="008F3EDD"/>
    <w:rsid w:val="008F4F63"/>
    <w:rsid w:val="009001B3"/>
    <w:rsid w:val="00900EC1"/>
    <w:rsid w:val="00902051"/>
    <w:rsid w:val="0090276D"/>
    <w:rsid w:val="00902BC6"/>
    <w:rsid w:val="00903B53"/>
    <w:rsid w:val="0090422C"/>
    <w:rsid w:val="0090491B"/>
    <w:rsid w:val="00905042"/>
    <w:rsid w:val="009052D4"/>
    <w:rsid w:val="0090744D"/>
    <w:rsid w:val="00907A93"/>
    <w:rsid w:val="00910981"/>
    <w:rsid w:val="00912373"/>
    <w:rsid w:val="009129D1"/>
    <w:rsid w:val="00912D82"/>
    <w:rsid w:val="00913563"/>
    <w:rsid w:val="00913A4D"/>
    <w:rsid w:val="00915667"/>
    <w:rsid w:val="00915BCE"/>
    <w:rsid w:val="009172EA"/>
    <w:rsid w:val="00920748"/>
    <w:rsid w:val="00920A83"/>
    <w:rsid w:val="00920E8D"/>
    <w:rsid w:val="00920EE1"/>
    <w:rsid w:val="00922F8A"/>
    <w:rsid w:val="00925A20"/>
    <w:rsid w:val="00925FFB"/>
    <w:rsid w:val="00926DE0"/>
    <w:rsid w:val="00926E3E"/>
    <w:rsid w:val="00930441"/>
    <w:rsid w:val="00931807"/>
    <w:rsid w:val="00933C7C"/>
    <w:rsid w:val="00934BBF"/>
    <w:rsid w:val="00937556"/>
    <w:rsid w:val="00937D17"/>
    <w:rsid w:val="0094169C"/>
    <w:rsid w:val="00941D40"/>
    <w:rsid w:val="00941EF0"/>
    <w:rsid w:val="00942350"/>
    <w:rsid w:val="009423FB"/>
    <w:rsid w:val="0094339C"/>
    <w:rsid w:val="0094363F"/>
    <w:rsid w:val="00943FC7"/>
    <w:rsid w:val="00944766"/>
    <w:rsid w:val="00945ECE"/>
    <w:rsid w:val="00947726"/>
    <w:rsid w:val="00950DB9"/>
    <w:rsid w:val="00950ECF"/>
    <w:rsid w:val="00950F93"/>
    <w:rsid w:val="0095140E"/>
    <w:rsid w:val="009516C3"/>
    <w:rsid w:val="00951CC0"/>
    <w:rsid w:val="00951F76"/>
    <w:rsid w:val="0095303B"/>
    <w:rsid w:val="00953C90"/>
    <w:rsid w:val="00954722"/>
    <w:rsid w:val="00954CDE"/>
    <w:rsid w:val="009564E6"/>
    <w:rsid w:val="00957A12"/>
    <w:rsid w:val="00957E73"/>
    <w:rsid w:val="0096190E"/>
    <w:rsid w:val="00961DB1"/>
    <w:rsid w:val="009621E1"/>
    <w:rsid w:val="0096235A"/>
    <w:rsid w:val="00963A10"/>
    <w:rsid w:val="00963B36"/>
    <w:rsid w:val="00963F0F"/>
    <w:rsid w:val="009652B7"/>
    <w:rsid w:val="00965E48"/>
    <w:rsid w:val="0096617F"/>
    <w:rsid w:val="00966208"/>
    <w:rsid w:val="009668D0"/>
    <w:rsid w:val="0097040D"/>
    <w:rsid w:val="00970BFB"/>
    <w:rsid w:val="009716F2"/>
    <w:rsid w:val="00971B04"/>
    <w:rsid w:val="009726C3"/>
    <w:rsid w:val="00974141"/>
    <w:rsid w:val="00974B94"/>
    <w:rsid w:val="00975135"/>
    <w:rsid w:val="009755CB"/>
    <w:rsid w:val="00975A1F"/>
    <w:rsid w:val="00976A93"/>
    <w:rsid w:val="00976B51"/>
    <w:rsid w:val="0097701E"/>
    <w:rsid w:val="009804FA"/>
    <w:rsid w:val="009806F0"/>
    <w:rsid w:val="00980A88"/>
    <w:rsid w:val="00981962"/>
    <w:rsid w:val="00981B09"/>
    <w:rsid w:val="00981D8F"/>
    <w:rsid w:val="009824D2"/>
    <w:rsid w:val="009832CD"/>
    <w:rsid w:val="0098345A"/>
    <w:rsid w:val="00984933"/>
    <w:rsid w:val="00984B8A"/>
    <w:rsid w:val="00985428"/>
    <w:rsid w:val="00986A0D"/>
    <w:rsid w:val="00986C8F"/>
    <w:rsid w:val="00987040"/>
    <w:rsid w:val="0098710C"/>
    <w:rsid w:val="0099020B"/>
    <w:rsid w:val="00990A95"/>
    <w:rsid w:val="00991107"/>
    <w:rsid w:val="00991861"/>
    <w:rsid w:val="00992D71"/>
    <w:rsid w:val="00992E44"/>
    <w:rsid w:val="009934D3"/>
    <w:rsid w:val="00993D76"/>
    <w:rsid w:val="009948E0"/>
    <w:rsid w:val="009948F5"/>
    <w:rsid w:val="00994ACE"/>
    <w:rsid w:val="009950B7"/>
    <w:rsid w:val="0099516C"/>
    <w:rsid w:val="00995D8B"/>
    <w:rsid w:val="0099623D"/>
    <w:rsid w:val="009962D0"/>
    <w:rsid w:val="00996402"/>
    <w:rsid w:val="009966A3"/>
    <w:rsid w:val="009A002E"/>
    <w:rsid w:val="009A10C0"/>
    <w:rsid w:val="009A112D"/>
    <w:rsid w:val="009A1373"/>
    <w:rsid w:val="009A1CC6"/>
    <w:rsid w:val="009A22CF"/>
    <w:rsid w:val="009A23F1"/>
    <w:rsid w:val="009A2A4C"/>
    <w:rsid w:val="009A4B3B"/>
    <w:rsid w:val="009A5995"/>
    <w:rsid w:val="009A621D"/>
    <w:rsid w:val="009A6304"/>
    <w:rsid w:val="009A69E7"/>
    <w:rsid w:val="009B0660"/>
    <w:rsid w:val="009B3ED6"/>
    <w:rsid w:val="009B5177"/>
    <w:rsid w:val="009B7249"/>
    <w:rsid w:val="009B79E3"/>
    <w:rsid w:val="009B7A1E"/>
    <w:rsid w:val="009B7AE7"/>
    <w:rsid w:val="009C13CF"/>
    <w:rsid w:val="009C1C21"/>
    <w:rsid w:val="009C29A4"/>
    <w:rsid w:val="009C2B0B"/>
    <w:rsid w:val="009C329F"/>
    <w:rsid w:val="009C4496"/>
    <w:rsid w:val="009C4943"/>
    <w:rsid w:val="009C5A0A"/>
    <w:rsid w:val="009C658A"/>
    <w:rsid w:val="009C6DF3"/>
    <w:rsid w:val="009C70DB"/>
    <w:rsid w:val="009C76F9"/>
    <w:rsid w:val="009C7C8E"/>
    <w:rsid w:val="009D01E8"/>
    <w:rsid w:val="009D08B8"/>
    <w:rsid w:val="009D17AC"/>
    <w:rsid w:val="009D1EB0"/>
    <w:rsid w:val="009D1FC7"/>
    <w:rsid w:val="009D3E84"/>
    <w:rsid w:val="009D4D06"/>
    <w:rsid w:val="009D4D7C"/>
    <w:rsid w:val="009D5CF8"/>
    <w:rsid w:val="009D6395"/>
    <w:rsid w:val="009D6857"/>
    <w:rsid w:val="009D7AC1"/>
    <w:rsid w:val="009E01EE"/>
    <w:rsid w:val="009E027D"/>
    <w:rsid w:val="009E0937"/>
    <w:rsid w:val="009E0BB5"/>
    <w:rsid w:val="009E10D1"/>
    <w:rsid w:val="009E2BEB"/>
    <w:rsid w:val="009E2D8B"/>
    <w:rsid w:val="009E3623"/>
    <w:rsid w:val="009E5303"/>
    <w:rsid w:val="009E58CA"/>
    <w:rsid w:val="009E5B28"/>
    <w:rsid w:val="009F049F"/>
    <w:rsid w:val="009F0868"/>
    <w:rsid w:val="009F0ED8"/>
    <w:rsid w:val="009F1B3B"/>
    <w:rsid w:val="009F3773"/>
    <w:rsid w:val="009F529F"/>
    <w:rsid w:val="009F5D83"/>
    <w:rsid w:val="009F6148"/>
    <w:rsid w:val="009F653E"/>
    <w:rsid w:val="009F6FF7"/>
    <w:rsid w:val="009F71D5"/>
    <w:rsid w:val="00A01131"/>
    <w:rsid w:val="00A0307C"/>
    <w:rsid w:val="00A0384F"/>
    <w:rsid w:val="00A03FD1"/>
    <w:rsid w:val="00A04080"/>
    <w:rsid w:val="00A044F6"/>
    <w:rsid w:val="00A046E4"/>
    <w:rsid w:val="00A053FE"/>
    <w:rsid w:val="00A0603A"/>
    <w:rsid w:val="00A0691F"/>
    <w:rsid w:val="00A06F29"/>
    <w:rsid w:val="00A07628"/>
    <w:rsid w:val="00A10078"/>
    <w:rsid w:val="00A101D9"/>
    <w:rsid w:val="00A1029D"/>
    <w:rsid w:val="00A108AC"/>
    <w:rsid w:val="00A10F93"/>
    <w:rsid w:val="00A130EA"/>
    <w:rsid w:val="00A138C0"/>
    <w:rsid w:val="00A13A59"/>
    <w:rsid w:val="00A14421"/>
    <w:rsid w:val="00A1549F"/>
    <w:rsid w:val="00A155E2"/>
    <w:rsid w:val="00A15997"/>
    <w:rsid w:val="00A17718"/>
    <w:rsid w:val="00A17E78"/>
    <w:rsid w:val="00A213B1"/>
    <w:rsid w:val="00A21632"/>
    <w:rsid w:val="00A2211D"/>
    <w:rsid w:val="00A22580"/>
    <w:rsid w:val="00A23C0B"/>
    <w:rsid w:val="00A24B82"/>
    <w:rsid w:val="00A252AB"/>
    <w:rsid w:val="00A25F29"/>
    <w:rsid w:val="00A2697B"/>
    <w:rsid w:val="00A27E31"/>
    <w:rsid w:val="00A27F77"/>
    <w:rsid w:val="00A325AE"/>
    <w:rsid w:val="00A34A79"/>
    <w:rsid w:val="00A359F2"/>
    <w:rsid w:val="00A35D10"/>
    <w:rsid w:val="00A35DF5"/>
    <w:rsid w:val="00A368A4"/>
    <w:rsid w:val="00A368BA"/>
    <w:rsid w:val="00A36C6D"/>
    <w:rsid w:val="00A36D4F"/>
    <w:rsid w:val="00A36F1D"/>
    <w:rsid w:val="00A3744C"/>
    <w:rsid w:val="00A37595"/>
    <w:rsid w:val="00A40D5A"/>
    <w:rsid w:val="00A41513"/>
    <w:rsid w:val="00A41DA1"/>
    <w:rsid w:val="00A42BC3"/>
    <w:rsid w:val="00A434E0"/>
    <w:rsid w:val="00A4370E"/>
    <w:rsid w:val="00A45676"/>
    <w:rsid w:val="00A4596E"/>
    <w:rsid w:val="00A47032"/>
    <w:rsid w:val="00A50094"/>
    <w:rsid w:val="00A518D1"/>
    <w:rsid w:val="00A52812"/>
    <w:rsid w:val="00A5326A"/>
    <w:rsid w:val="00A5363E"/>
    <w:rsid w:val="00A53B4C"/>
    <w:rsid w:val="00A5432F"/>
    <w:rsid w:val="00A54532"/>
    <w:rsid w:val="00A5463C"/>
    <w:rsid w:val="00A54672"/>
    <w:rsid w:val="00A54694"/>
    <w:rsid w:val="00A5523B"/>
    <w:rsid w:val="00A55C4C"/>
    <w:rsid w:val="00A55D11"/>
    <w:rsid w:val="00A55E3B"/>
    <w:rsid w:val="00A5752C"/>
    <w:rsid w:val="00A6010A"/>
    <w:rsid w:val="00A6076B"/>
    <w:rsid w:val="00A6084F"/>
    <w:rsid w:val="00A60CBD"/>
    <w:rsid w:val="00A62A92"/>
    <w:rsid w:val="00A62E57"/>
    <w:rsid w:val="00A63E0A"/>
    <w:rsid w:val="00A63EB8"/>
    <w:rsid w:val="00A643F8"/>
    <w:rsid w:val="00A64CAF"/>
    <w:rsid w:val="00A6503A"/>
    <w:rsid w:val="00A665BF"/>
    <w:rsid w:val="00A6711C"/>
    <w:rsid w:val="00A6762D"/>
    <w:rsid w:val="00A70D4C"/>
    <w:rsid w:val="00A71190"/>
    <w:rsid w:val="00A71352"/>
    <w:rsid w:val="00A72AB4"/>
    <w:rsid w:val="00A72CD0"/>
    <w:rsid w:val="00A72F16"/>
    <w:rsid w:val="00A7542A"/>
    <w:rsid w:val="00A75746"/>
    <w:rsid w:val="00A759B4"/>
    <w:rsid w:val="00A75D5F"/>
    <w:rsid w:val="00A76685"/>
    <w:rsid w:val="00A77807"/>
    <w:rsid w:val="00A82E18"/>
    <w:rsid w:val="00A830C4"/>
    <w:rsid w:val="00A8342F"/>
    <w:rsid w:val="00A837D9"/>
    <w:rsid w:val="00A83D97"/>
    <w:rsid w:val="00A85714"/>
    <w:rsid w:val="00A865A2"/>
    <w:rsid w:val="00A87385"/>
    <w:rsid w:val="00A90782"/>
    <w:rsid w:val="00A90E29"/>
    <w:rsid w:val="00A90E3C"/>
    <w:rsid w:val="00A93EAF"/>
    <w:rsid w:val="00A9402B"/>
    <w:rsid w:val="00A9420E"/>
    <w:rsid w:val="00A9430E"/>
    <w:rsid w:val="00A95A44"/>
    <w:rsid w:val="00A95A77"/>
    <w:rsid w:val="00A96E11"/>
    <w:rsid w:val="00A974FB"/>
    <w:rsid w:val="00A9777D"/>
    <w:rsid w:val="00AA0226"/>
    <w:rsid w:val="00AA03CF"/>
    <w:rsid w:val="00AA03D6"/>
    <w:rsid w:val="00AA082F"/>
    <w:rsid w:val="00AA1031"/>
    <w:rsid w:val="00AA1989"/>
    <w:rsid w:val="00AA37A1"/>
    <w:rsid w:val="00AA37D9"/>
    <w:rsid w:val="00AA38A3"/>
    <w:rsid w:val="00AA40C2"/>
    <w:rsid w:val="00AA4255"/>
    <w:rsid w:val="00AA46D5"/>
    <w:rsid w:val="00AA5AB8"/>
    <w:rsid w:val="00AA657B"/>
    <w:rsid w:val="00AB0185"/>
    <w:rsid w:val="00AB08DF"/>
    <w:rsid w:val="00AB0CA0"/>
    <w:rsid w:val="00AB1B0E"/>
    <w:rsid w:val="00AB22E6"/>
    <w:rsid w:val="00AB2826"/>
    <w:rsid w:val="00AB371D"/>
    <w:rsid w:val="00AB37C8"/>
    <w:rsid w:val="00AB3B96"/>
    <w:rsid w:val="00AB40EC"/>
    <w:rsid w:val="00AB4401"/>
    <w:rsid w:val="00AB4A80"/>
    <w:rsid w:val="00AB56C8"/>
    <w:rsid w:val="00AB62FA"/>
    <w:rsid w:val="00AB72EE"/>
    <w:rsid w:val="00AB787E"/>
    <w:rsid w:val="00AC0292"/>
    <w:rsid w:val="00AC0C88"/>
    <w:rsid w:val="00AC0D5A"/>
    <w:rsid w:val="00AC15F2"/>
    <w:rsid w:val="00AC2360"/>
    <w:rsid w:val="00AC2A24"/>
    <w:rsid w:val="00AC34D1"/>
    <w:rsid w:val="00AC374E"/>
    <w:rsid w:val="00AC4F80"/>
    <w:rsid w:val="00AC5003"/>
    <w:rsid w:val="00AC5121"/>
    <w:rsid w:val="00AC5771"/>
    <w:rsid w:val="00AC5B0C"/>
    <w:rsid w:val="00AC5C3F"/>
    <w:rsid w:val="00AC61E9"/>
    <w:rsid w:val="00AC6C7A"/>
    <w:rsid w:val="00AC6CC7"/>
    <w:rsid w:val="00AC74BD"/>
    <w:rsid w:val="00AC75E6"/>
    <w:rsid w:val="00AD019B"/>
    <w:rsid w:val="00AD08B5"/>
    <w:rsid w:val="00AD1A64"/>
    <w:rsid w:val="00AD1C66"/>
    <w:rsid w:val="00AD1EEC"/>
    <w:rsid w:val="00AD31EE"/>
    <w:rsid w:val="00AD33B7"/>
    <w:rsid w:val="00AD373C"/>
    <w:rsid w:val="00AD3A3B"/>
    <w:rsid w:val="00AD5285"/>
    <w:rsid w:val="00AD5444"/>
    <w:rsid w:val="00AD6384"/>
    <w:rsid w:val="00AD73A2"/>
    <w:rsid w:val="00AD78C2"/>
    <w:rsid w:val="00AE0A19"/>
    <w:rsid w:val="00AE0EA2"/>
    <w:rsid w:val="00AE18AC"/>
    <w:rsid w:val="00AE35F9"/>
    <w:rsid w:val="00AE39F8"/>
    <w:rsid w:val="00AE4590"/>
    <w:rsid w:val="00AE45BB"/>
    <w:rsid w:val="00AE47F4"/>
    <w:rsid w:val="00AE5940"/>
    <w:rsid w:val="00AE5F3B"/>
    <w:rsid w:val="00AE6595"/>
    <w:rsid w:val="00AE6678"/>
    <w:rsid w:val="00AE72C9"/>
    <w:rsid w:val="00AE786A"/>
    <w:rsid w:val="00AE7F78"/>
    <w:rsid w:val="00AF10F9"/>
    <w:rsid w:val="00AF1A1F"/>
    <w:rsid w:val="00AF23DA"/>
    <w:rsid w:val="00AF417A"/>
    <w:rsid w:val="00AF4C08"/>
    <w:rsid w:val="00AF5E42"/>
    <w:rsid w:val="00AF6491"/>
    <w:rsid w:val="00AF6E52"/>
    <w:rsid w:val="00B000C6"/>
    <w:rsid w:val="00B00718"/>
    <w:rsid w:val="00B01816"/>
    <w:rsid w:val="00B01EB3"/>
    <w:rsid w:val="00B02604"/>
    <w:rsid w:val="00B0339F"/>
    <w:rsid w:val="00B03BA5"/>
    <w:rsid w:val="00B03DA2"/>
    <w:rsid w:val="00B03EF6"/>
    <w:rsid w:val="00B0412E"/>
    <w:rsid w:val="00B0442B"/>
    <w:rsid w:val="00B05A7A"/>
    <w:rsid w:val="00B061B2"/>
    <w:rsid w:val="00B06B7D"/>
    <w:rsid w:val="00B06D14"/>
    <w:rsid w:val="00B07D26"/>
    <w:rsid w:val="00B07EC7"/>
    <w:rsid w:val="00B105CC"/>
    <w:rsid w:val="00B10FA7"/>
    <w:rsid w:val="00B111A7"/>
    <w:rsid w:val="00B1163B"/>
    <w:rsid w:val="00B11D26"/>
    <w:rsid w:val="00B122A3"/>
    <w:rsid w:val="00B124DD"/>
    <w:rsid w:val="00B12554"/>
    <w:rsid w:val="00B129A3"/>
    <w:rsid w:val="00B13ACE"/>
    <w:rsid w:val="00B14705"/>
    <w:rsid w:val="00B153D0"/>
    <w:rsid w:val="00B16055"/>
    <w:rsid w:val="00B16523"/>
    <w:rsid w:val="00B20957"/>
    <w:rsid w:val="00B211A0"/>
    <w:rsid w:val="00B21938"/>
    <w:rsid w:val="00B21EE1"/>
    <w:rsid w:val="00B221E7"/>
    <w:rsid w:val="00B24412"/>
    <w:rsid w:val="00B25E07"/>
    <w:rsid w:val="00B266A9"/>
    <w:rsid w:val="00B26CFC"/>
    <w:rsid w:val="00B27887"/>
    <w:rsid w:val="00B27F27"/>
    <w:rsid w:val="00B30DAA"/>
    <w:rsid w:val="00B30E62"/>
    <w:rsid w:val="00B3125C"/>
    <w:rsid w:val="00B33727"/>
    <w:rsid w:val="00B340D8"/>
    <w:rsid w:val="00B34165"/>
    <w:rsid w:val="00B34750"/>
    <w:rsid w:val="00B34898"/>
    <w:rsid w:val="00B350ED"/>
    <w:rsid w:val="00B35525"/>
    <w:rsid w:val="00B3681A"/>
    <w:rsid w:val="00B36B12"/>
    <w:rsid w:val="00B36E25"/>
    <w:rsid w:val="00B36EFB"/>
    <w:rsid w:val="00B4059C"/>
    <w:rsid w:val="00B40A0C"/>
    <w:rsid w:val="00B44023"/>
    <w:rsid w:val="00B442B0"/>
    <w:rsid w:val="00B44506"/>
    <w:rsid w:val="00B449E1"/>
    <w:rsid w:val="00B458F4"/>
    <w:rsid w:val="00B45E54"/>
    <w:rsid w:val="00B47C6E"/>
    <w:rsid w:val="00B50BEB"/>
    <w:rsid w:val="00B518F0"/>
    <w:rsid w:val="00B51987"/>
    <w:rsid w:val="00B521B6"/>
    <w:rsid w:val="00B527C4"/>
    <w:rsid w:val="00B52893"/>
    <w:rsid w:val="00B53958"/>
    <w:rsid w:val="00B5685E"/>
    <w:rsid w:val="00B60571"/>
    <w:rsid w:val="00B605A7"/>
    <w:rsid w:val="00B6208D"/>
    <w:rsid w:val="00B6266F"/>
    <w:rsid w:val="00B62FBB"/>
    <w:rsid w:val="00B637C1"/>
    <w:rsid w:val="00B6382C"/>
    <w:rsid w:val="00B638B3"/>
    <w:rsid w:val="00B63E34"/>
    <w:rsid w:val="00B659B5"/>
    <w:rsid w:val="00B65DAB"/>
    <w:rsid w:val="00B6755E"/>
    <w:rsid w:val="00B704C4"/>
    <w:rsid w:val="00B705A0"/>
    <w:rsid w:val="00B70DCD"/>
    <w:rsid w:val="00B74757"/>
    <w:rsid w:val="00B76A90"/>
    <w:rsid w:val="00B82926"/>
    <w:rsid w:val="00B82B0D"/>
    <w:rsid w:val="00B830AF"/>
    <w:rsid w:val="00B83387"/>
    <w:rsid w:val="00B8338F"/>
    <w:rsid w:val="00B83CAA"/>
    <w:rsid w:val="00B83D57"/>
    <w:rsid w:val="00B851A2"/>
    <w:rsid w:val="00B8545B"/>
    <w:rsid w:val="00B858FE"/>
    <w:rsid w:val="00B87726"/>
    <w:rsid w:val="00B904E1"/>
    <w:rsid w:val="00B90EAF"/>
    <w:rsid w:val="00B9620D"/>
    <w:rsid w:val="00B96683"/>
    <w:rsid w:val="00B96E8A"/>
    <w:rsid w:val="00B97664"/>
    <w:rsid w:val="00B97849"/>
    <w:rsid w:val="00B97A8E"/>
    <w:rsid w:val="00BA012D"/>
    <w:rsid w:val="00BA09F9"/>
    <w:rsid w:val="00BA17CD"/>
    <w:rsid w:val="00BA266B"/>
    <w:rsid w:val="00BA2BC4"/>
    <w:rsid w:val="00BA2D45"/>
    <w:rsid w:val="00BA2DF5"/>
    <w:rsid w:val="00BA3156"/>
    <w:rsid w:val="00BA3CDE"/>
    <w:rsid w:val="00BA541D"/>
    <w:rsid w:val="00BA6490"/>
    <w:rsid w:val="00BA66D7"/>
    <w:rsid w:val="00BA6956"/>
    <w:rsid w:val="00BA7303"/>
    <w:rsid w:val="00BA7437"/>
    <w:rsid w:val="00BA7D11"/>
    <w:rsid w:val="00BB07E2"/>
    <w:rsid w:val="00BB1145"/>
    <w:rsid w:val="00BB1FF4"/>
    <w:rsid w:val="00BB2831"/>
    <w:rsid w:val="00BB2F12"/>
    <w:rsid w:val="00BB2F36"/>
    <w:rsid w:val="00BB3C16"/>
    <w:rsid w:val="00BB3E5B"/>
    <w:rsid w:val="00BB46BE"/>
    <w:rsid w:val="00BB5803"/>
    <w:rsid w:val="00BB5A70"/>
    <w:rsid w:val="00BB757E"/>
    <w:rsid w:val="00BB7C7F"/>
    <w:rsid w:val="00BC0BB8"/>
    <w:rsid w:val="00BC2105"/>
    <w:rsid w:val="00BC2AAB"/>
    <w:rsid w:val="00BC335D"/>
    <w:rsid w:val="00BC33AB"/>
    <w:rsid w:val="00BC3DF3"/>
    <w:rsid w:val="00BC45BF"/>
    <w:rsid w:val="00BC45F0"/>
    <w:rsid w:val="00BC4A4C"/>
    <w:rsid w:val="00BC52F7"/>
    <w:rsid w:val="00BC5AA3"/>
    <w:rsid w:val="00BC5DCA"/>
    <w:rsid w:val="00BC776C"/>
    <w:rsid w:val="00BD0508"/>
    <w:rsid w:val="00BD1396"/>
    <w:rsid w:val="00BD17CF"/>
    <w:rsid w:val="00BD21AC"/>
    <w:rsid w:val="00BD47D5"/>
    <w:rsid w:val="00BD51A2"/>
    <w:rsid w:val="00BD5495"/>
    <w:rsid w:val="00BD6605"/>
    <w:rsid w:val="00BD68EF"/>
    <w:rsid w:val="00BD7F21"/>
    <w:rsid w:val="00BE12F1"/>
    <w:rsid w:val="00BE1948"/>
    <w:rsid w:val="00BE24F6"/>
    <w:rsid w:val="00BE2836"/>
    <w:rsid w:val="00BE2A05"/>
    <w:rsid w:val="00BE2CDC"/>
    <w:rsid w:val="00BE3471"/>
    <w:rsid w:val="00BE4022"/>
    <w:rsid w:val="00BE4653"/>
    <w:rsid w:val="00BE71DD"/>
    <w:rsid w:val="00BE7CC7"/>
    <w:rsid w:val="00BF0058"/>
    <w:rsid w:val="00BF0144"/>
    <w:rsid w:val="00BF018E"/>
    <w:rsid w:val="00BF095A"/>
    <w:rsid w:val="00BF0A61"/>
    <w:rsid w:val="00BF26C8"/>
    <w:rsid w:val="00BF43C0"/>
    <w:rsid w:val="00BF4482"/>
    <w:rsid w:val="00BF4894"/>
    <w:rsid w:val="00BF4970"/>
    <w:rsid w:val="00BF5007"/>
    <w:rsid w:val="00BF5309"/>
    <w:rsid w:val="00BF539F"/>
    <w:rsid w:val="00BF585E"/>
    <w:rsid w:val="00BF6AC6"/>
    <w:rsid w:val="00C014EC"/>
    <w:rsid w:val="00C01BC8"/>
    <w:rsid w:val="00C02734"/>
    <w:rsid w:val="00C02779"/>
    <w:rsid w:val="00C0342C"/>
    <w:rsid w:val="00C03D48"/>
    <w:rsid w:val="00C04C16"/>
    <w:rsid w:val="00C04CED"/>
    <w:rsid w:val="00C04FB9"/>
    <w:rsid w:val="00C064E9"/>
    <w:rsid w:val="00C07118"/>
    <w:rsid w:val="00C1067E"/>
    <w:rsid w:val="00C10A89"/>
    <w:rsid w:val="00C10C6F"/>
    <w:rsid w:val="00C10C8D"/>
    <w:rsid w:val="00C10EC7"/>
    <w:rsid w:val="00C11AF8"/>
    <w:rsid w:val="00C11D6D"/>
    <w:rsid w:val="00C12215"/>
    <w:rsid w:val="00C12742"/>
    <w:rsid w:val="00C12CF7"/>
    <w:rsid w:val="00C12D9C"/>
    <w:rsid w:val="00C140D6"/>
    <w:rsid w:val="00C1568C"/>
    <w:rsid w:val="00C16997"/>
    <w:rsid w:val="00C1705D"/>
    <w:rsid w:val="00C17935"/>
    <w:rsid w:val="00C17EFC"/>
    <w:rsid w:val="00C200B6"/>
    <w:rsid w:val="00C20367"/>
    <w:rsid w:val="00C2067D"/>
    <w:rsid w:val="00C2255A"/>
    <w:rsid w:val="00C22977"/>
    <w:rsid w:val="00C233D0"/>
    <w:rsid w:val="00C2355B"/>
    <w:rsid w:val="00C24628"/>
    <w:rsid w:val="00C24BBC"/>
    <w:rsid w:val="00C26D4E"/>
    <w:rsid w:val="00C300A5"/>
    <w:rsid w:val="00C30160"/>
    <w:rsid w:val="00C30AA6"/>
    <w:rsid w:val="00C32721"/>
    <w:rsid w:val="00C329D2"/>
    <w:rsid w:val="00C330AA"/>
    <w:rsid w:val="00C34CA2"/>
    <w:rsid w:val="00C351BF"/>
    <w:rsid w:val="00C35400"/>
    <w:rsid w:val="00C356DE"/>
    <w:rsid w:val="00C368B5"/>
    <w:rsid w:val="00C36A01"/>
    <w:rsid w:val="00C36E3F"/>
    <w:rsid w:val="00C40A82"/>
    <w:rsid w:val="00C40EC8"/>
    <w:rsid w:val="00C415C3"/>
    <w:rsid w:val="00C43B4D"/>
    <w:rsid w:val="00C43F1E"/>
    <w:rsid w:val="00C44C94"/>
    <w:rsid w:val="00C4659F"/>
    <w:rsid w:val="00C46834"/>
    <w:rsid w:val="00C473F6"/>
    <w:rsid w:val="00C511FF"/>
    <w:rsid w:val="00C517F5"/>
    <w:rsid w:val="00C518B3"/>
    <w:rsid w:val="00C51EDF"/>
    <w:rsid w:val="00C524F8"/>
    <w:rsid w:val="00C53C5E"/>
    <w:rsid w:val="00C53EE0"/>
    <w:rsid w:val="00C54DFD"/>
    <w:rsid w:val="00C557EA"/>
    <w:rsid w:val="00C56B2A"/>
    <w:rsid w:val="00C57AAB"/>
    <w:rsid w:val="00C60358"/>
    <w:rsid w:val="00C6083A"/>
    <w:rsid w:val="00C60941"/>
    <w:rsid w:val="00C60C49"/>
    <w:rsid w:val="00C6147B"/>
    <w:rsid w:val="00C616D1"/>
    <w:rsid w:val="00C61E65"/>
    <w:rsid w:val="00C62224"/>
    <w:rsid w:val="00C628BA"/>
    <w:rsid w:val="00C6295E"/>
    <w:rsid w:val="00C62B94"/>
    <w:rsid w:val="00C6360A"/>
    <w:rsid w:val="00C64F90"/>
    <w:rsid w:val="00C664A8"/>
    <w:rsid w:val="00C66514"/>
    <w:rsid w:val="00C66BC2"/>
    <w:rsid w:val="00C67330"/>
    <w:rsid w:val="00C703C3"/>
    <w:rsid w:val="00C70D79"/>
    <w:rsid w:val="00C70DFD"/>
    <w:rsid w:val="00C70E83"/>
    <w:rsid w:val="00C724F7"/>
    <w:rsid w:val="00C726CB"/>
    <w:rsid w:val="00C7361C"/>
    <w:rsid w:val="00C75335"/>
    <w:rsid w:val="00C755DC"/>
    <w:rsid w:val="00C75680"/>
    <w:rsid w:val="00C76704"/>
    <w:rsid w:val="00C7744C"/>
    <w:rsid w:val="00C77F5D"/>
    <w:rsid w:val="00C805E6"/>
    <w:rsid w:val="00C81196"/>
    <w:rsid w:val="00C81279"/>
    <w:rsid w:val="00C83547"/>
    <w:rsid w:val="00C844C7"/>
    <w:rsid w:val="00C84504"/>
    <w:rsid w:val="00C84976"/>
    <w:rsid w:val="00C86CFA"/>
    <w:rsid w:val="00C87541"/>
    <w:rsid w:val="00C900CC"/>
    <w:rsid w:val="00C90135"/>
    <w:rsid w:val="00C90594"/>
    <w:rsid w:val="00C90909"/>
    <w:rsid w:val="00C923F5"/>
    <w:rsid w:val="00C92B3F"/>
    <w:rsid w:val="00C93B46"/>
    <w:rsid w:val="00C94FD1"/>
    <w:rsid w:val="00C95C20"/>
    <w:rsid w:val="00C964F3"/>
    <w:rsid w:val="00C968F9"/>
    <w:rsid w:val="00C96A5A"/>
    <w:rsid w:val="00C96D43"/>
    <w:rsid w:val="00C977E6"/>
    <w:rsid w:val="00C97A90"/>
    <w:rsid w:val="00CA0F51"/>
    <w:rsid w:val="00CA1191"/>
    <w:rsid w:val="00CA11DA"/>
    <w:rsid w:val="00CA1592"/>
    <w:rsid w:val="00CA238A"/>
    <w:rsid w:val="00CA24B7"/>
    <w:rsid w:val="00CA4565"/>
    <w:rsid w:val="00CA55E1"/>
    <w:rsid w:val="00CA5F3C"/>
    <w:rsid w:val="00CA5FC6"/>
    <w:rsid w:val="00CA6489"/>
    <w:rsid w:val="00CA6935"/>
    <w:rsid w:val="00CA763D"/>
    <w:rsid w:val="00CA77B5"/>
    <w:rsid w:val="00CA7E63"/>
    <w:rsid w:val="00CB0683"/>
    <w:rsid w:val="00CB0E44"/>
    <w:rsid w:val="00CB1791"/>
    <w:rsid w:val="00CB190B"/>
    <w:rsid w:val="00CB1B00"/>
    <w:rsid w:val="00CB1FD0"/>
    <w:rsid w:val="00CB28EA"/>
    <w:rsid w:val="00CB337F"/>
    <w:rsid w:val="00CB3468"/>
    <w:rsid w:val="00CB44BE"/>
    <w:rsid w:val="00CB5765"/>
    <w:rsid w:val="00CB6429"/>
    <w:rsid w:val="00CC068F"/>
    <w:rsid w:val="00CC11B7"/>
    <w:rsid w:val="00CC1518"/>
    <w:rsid w:val="00CC1A5F"/>
    <w:rsid w:val="00CC1F3D"/>
    <w:rsid w:val="00CC2415"/>
    <w:rsid w:val="00CC45D1"/>
    <w:rsid w:val="00CC4F80"/>
    <w:rsid w:val="00CC5023"/>
    <w:rsid w:val="00CC572B"/>
    <w:rsid w:val="00CC5B6D"/>
    <w:rsid w:val="00CC60D4"/>
    <w:rsid w:val="00CC76CA"/>
    <w:rsid w:val="00CC7E81"/>
    <w:rsid w:val="00CD019B"/>
    <w:rsid w:val="00CD1D7F"/>
    <w:rsid w:val="00CD2E30"/>
    <w:rsid w:val="00CD3807"/>
    <w:rsid w:val="00CD423A"/>
    <w:rsid w:val="00CD4383"/>
    <w:rsid w:val="00CD52AB"/>
    <w:rsid w:val="00CD5323"/>
    <w:rsid w:val="00CD5711"/>
    <w:rsid w:val="00CD5A6E"/>
    <w:rsid w:val="00CD67DA"/>
    <w:rsid w:val="00CE0EA7"/>
    <w:rsid w:val="00CE17BD"/>
    <w:rsid w:val="00CE2FFE"/>
    <w:rsid w:val="00CE316A"/>
    <w:rsid w:val="00CE389E"/>
    <w:rsid w:val="00CE3E48"/>
    <w:rsid w:val="00CE462F"/>
    <w:rsid w:val="00CE5752"/>
    <w:rsid w:val="00CE6715"/>
    <w:rsid w:val="00CE6C7F"/>
    <w:rsid w:val="00CE71B4"/>
    <w:rsid w:val="00CE7E13"/>
    <w:rsid w:val="00CF10F7"/>
    <w:rsid w:val="00CF2369"/>
    <w:rsid w:val="00CF23C2"/>
    <w:rsid w:val="00CF24D9"/>
    <w:rsid w:val="00CF2B51"/>
    <w:rsid w:val="00CF32B9"/>
    <w:rsid w:val="00CF32C9"/>
    <w:rsid w:val="00CF34D4"/>
    <w:rsid w:val="00CF4828"/>
    <w:rsid w:val="00CF6394"/>
    <w:rsid w:val="00CF68FC"/>
    <w:rsid w:val="00D006D1"/>
    <w:rsid w:val="00D0099C"/>
    <w:rsid w:val="00D00F3E"/>
    <w:rsid w:val="00D015E4"/>
    <w:rsid w:val="00D01912"/>
    <w:rsid w:val="00D01968"/>
    <w:rsid w:val="00D035BA"/>
    <w:rsid w:val="00D03F18"/>
    <w:rsid w:val="00D03FF8"/>
    <w:rsid w:val="00D04218"/>
    <w:rsid w:val="00D042BB"/>
    <w:rsid w:val="00D0458E"/>
    <w:rsid w:val="00D062BE"/>
    <w:rsid w:val="00D064E3"/>
    <w:rsid w:val="00D0657F"/>
    <w:rsid w:val="00D065EF"/>
    <w:rsid w:val="00D066E2"/>
    <w:rsid w:val="00D07BD4"/>
    <w:rsid w:val="00D07F17"/>
    <w:rsid w:val="00D1292A"/>
    <w:rsid w:val="00D12B7D"/>
    <w:rsid w:val="00D137BF"/>
    <w:rsid w:val="00D13BE6"/>
    <w:rsid w:val="00D140A0"/>
    <w:rsid w:val="00D14102"/>
    <w:rsid w:val="00D14906"/>
    <w:rsid w:val="00D14D54"/>
    <w:rsid w:val="00D15D5A"/>
    <w:rsid w:val="00D16A9E"/>
    <w:rsid w:val="00D17201"/>
    <w:rsid w:val="00D21FA5"/>
    <w:rsid w:val="00D2276B"/>
    <w:rsid w:val="00D229DD"/>
    <w:rsid w:val="00D22EC7"/>
    <w:rsid w:val="00D240D6"/>
    <w:rsid w:val="00D25613"/>
    <w:rsid w:val="00D25FA0"/>
    <w:rsid w:val="00D263BD"/>
    <w:rsid w:val="00D30872"/>
    <w:rsid w:val="00D30F47"/>
    <w:rsid w:val="00D3140E"/>
    <w:rsid w:val="00D31422"/>
    <w:rsid w:val="00D315AD"/>
    <w:rsid w:val="00D31648"/>
    <w:rsid w:val="00D3217F"/>
    <w:rsid w:val="00D325F8"/>
    <w:rsid w:val="00D326AB"/>
    <w:rsid w:val="00D32A37"/>
    <w:rsid w:val="00D34974"/>
    <w:rsid w:val="00D34A44"/>
    <w:rsid w:val="00D34C1D"/>
    <w:rsid w:val="00D354B8"/>
    <w:rsid w:val="00D354D3"/>
    <w:rsid w:val="00D35BCF"/>
    <w:rsid w:val="00D36705"/>
    <w:rsid w:val="00D36BD0"/>
    <w:rsid w:val="00D42297"/>
    <w:rsid w:val="00D4249A"/>
    <w:rsid w:val="00D42707"/>
    <w:rsid w:val="00D42727"/>
    <w:rsid w:val="00D43490"/>
    <w:rsid w:val="00D44AFC"/>
    <w:rsid w:val="00D45D27"/>
    <w:rsid w:val="00D46113"/>
    <w:rsid w:val="00D46333"/>
    <w:rsid w:val="00D46D16"/>
    <w:rsid w:val="00D505C2"/>
    <w:rsid w:val="00D50CE7"/>
    <w:rsid w:val="00D51C45"/>
    <w:rsid w:val="00D52143"/>
    <w:rsid w:val="00D53610"/>
    <w:rsid w:val="00D54F22"/>
    <w:rsid w:val="00D5591B"/>
    <w:rsid w:val="00D5687F"/>
    <w:rsid w:val="00D56E60"/>
    <w:rsid w:val="00D57D26"/>
    <w:rsid w:val="00D6025F"/>
    <w:rsid w:val="00D6150B"/>
    <w:rsid w:val="00D61EB6"/>
    <w:rsid w:val="00D62DE2"/>
    <w:rsid w:val="00D62FA3"/>
    <w:rsid w:val="00D6339F"/>
    <w:rsid w:val="00D63541"/>
    <w:rsid w:val="00D63753"/>
    <w:rsid w:val="00D63CBF"/>
    <w:rsid w:val="00D64A08"/>
    <w:rsid w:val="00D64A3D"/>
    <w:rsid w:val="00D64F46"/>
    <w:rsid w:val="00D67588"/>
    <w:rsid w:val="00D67A2F"/>
    <w:rsid w:val="00D67B16"/>
    <w:rsid w:val="00D71096"/>
    <w:rsid w:val="00D7146A"/>
    <w:rsid w:val="00D71D61"/>
    <w:rsid w:val="00D725D4"/>
    <w:rsid w:val="00D72874"/>
    <w:rsid w:val="00D73581"/>
    <w:rsid w:val="00D73C7B"/>
    <w:rsid w:val="00D743A7"/>
    <w:rsid w:val="00D745FE"/>
    <w:rsid w:val="00D7490F"/>
    <w:rsid w:val="00D74F66"/>
    <w:rsid w:val="00D74FBB"/>
    <w:rsid w:val="00D75602"/>
    <w:rsid w:val="00D769B2"/>
    <w:rsid w:val="00D76EE5"/>
    <w:rsid w:val="00D77BCF"/>
    <w:rsid w:val="00D77F19"/>
    <w:rsid w:val="00D80CD3"/>
    <w:rsid w:val="00D80E6D"/>
    <w:rsid w:val="00D81282"/>
    <w:rsid w:val="00D815AD"/>
    <w:rsid w:val="00D82B5E"/>
    <w:rsid w:val="00D83BA4"/>
    <w:rsid w:val="00D83E79"/>
    <w:rsid w:val="00D84264"/>
    <w:rsid w:val="00D84505"/>
    <w:rsid w:val="00D858E7"/>
    <w:rsid w:val="00D85E4A"/>
    <w:rsid w:val="00D864A0"/>
    <w:rsid w:val="00D87C11"/>
    <w:rsid w:val="00D907B9"/>
    <w:rsid w:val="00D91169"/>
    <w:rsid w:val="00D91D1C"/>
    <w:rsid w:val="00D92143"/>
    <w:rsid w:val="00D9498B"/>
    <w:rsid w:val="00D95D3C"/>
    <w:rsid w:val="00D95EAA"/>
    <w:rsid w:val="00D96363"/>
    <w:rsid w:val="00D9677F"/>
    <w:rsid w:val="00D96BE0"/>
    <w:rsid w:val="00DA1D78"/>
    <w:rsid w:val="00DA29ED"/>
    <w:rsid w:val="00DA2AE1"/>
    <w:rsid w:val="00DA4316"/>
    <w:rsid w:val="00DA43A3"/>
    <w:rsid w:val="00DA6BFB"/>
    <w:rsid w:val="00DA6CCC"/>
    <w:rsid w:val="00DA6D3A"/>
    <w:rsid w:val="00DA6F83"/>
    <w:rsid w:val="00DB263F"/>
    <w:rsid w:val="00DB41E5"/>
    <w:rsid w:val="00DB4922"/>
    <w:rsid w:val="00DB5F82"/>
    <w:rsid w:val="00DB6D94"/>
    <w:rsid w:val="00DB6FEB"/>
    <w:rsid w:val="00DC0A9E"/>
    <w:rsid w:val="00DC0E10"/>
    <w:rsid w:val="00DC1282"/>
    <w:rsid w:val="00DC27CF"/>
    <w:rsid w:val="00DC3684"/>
    <w:rsid w:val="00DC3A03"/>
    <w:rsid w:val="00DC413A"/>
    <w:rsid w:val="00DC449B"/>
    <w:rsid w:val="00DC52C3"/>
    <w:rsid w:val="00DD39D7"/>
    <w:rsid w:val="00DD3C9B"/>
    <w:rsid w:val="00DD595F"/>
    <w:rsid w:val="00DD64DA"/>
    <w:rsid w:val="00DD6C39"/>
    <w:rsid w:val="00DD6C82"/>
    <w:rsid w:val="00DD7335"/>
    <w:rsid w:val="00DD7ADE"/>
    <w:rsid w:val="00DE04A5"/>
    <w:rsid w:val="00DE314A"/>
    <w:rsid w:val="00DE576E"/>
    <w:rsid w:val="00DE576F"/>
    <w:rsid w:val="00DE77C9"/>
    <w:rsid w:val="00DF44D4"/>
    <w:rsid w:val="00DF48A2"/>
    <w:rsid w:val="00DF530A"/>
    <w:rsid w:val="00DF63AA"/>
    <w:rsid w:val="00DF6BFB"/>
    <w:rsid w:val="00DF6D0D"/>
    <w:rsid w:val="00DF70BA"/>
    <w:rsid w:val="00E012D9"/>
    <w:rsid w:val="00E01F6C"/>
    <w:rsid w:val="00E02EDD"/>
    <w:rsid w:val="00E03B0C"/>
    <w:rsid w:val="00E03D17"/>
    <w:rsid w:val="00E0462A"/>
    <w:rsid w:val="00E058E0"/>
    <w:rsid w:val="00E06AE2"/>
    <w:rsid w:val="00E071DB"/>
    <w:rsid w:val="00E07C44"/>
    <w:rsid w:val="00E11088"/>
    <w:rsid w:val="00E12754"/>
    <w:rsid w:val="00E12EA8"/>
    <w:rsid w:val="00E13630"/>
    <w:rsid w:val="00E1367D"/>
    <w:rsid w:val="00E145B4"/>
    <w:rsid w:val="00E14EE8"/>
    <w:rsid w:val="00E152B5"/>
    <w:rsid w:val="00E16053"/>
    <w:rsid w:val="00E16CF5"/>
    <w:rsid w:val="00E16EB0"/>
    <w:rsid w:val="00E1731F"/>
    <w:rsid w:val="00E20095"/>
    <w:rsid w:val="00E20520"/>
    <w:rsid w:val="00E2070B"/>
    <w:rsid w:val="00E20803"/>
    <w:rsid w:val="00E20E5C"/>
    <w:rsid w:val="00E233FE"/>
    <w:rsid w:val="00E23669"/>
    <w:rsid w:val="00E23878"/>
    <w:rsid w:val="00E23BA4"/>
    <w:rsid w:val="00E2415A"/>
    <w:rsid w:val="00E2474F"/>
    <w:rsid w:val="00E2478F"/>
    <w:rsid w:val="00E2562C"/>
    <w:rsid w:val="00E263E9"/>
    <w:rsid w:val="00E26B28"/>
    <w:rsid w:val="00E27ACD"/>
    <w:rsid w:val="00E30190"/>
    <w:rsid w:val="00E3037A"/>
    <w:rsid w:val="00E30CD9"/>
    <w:rsid w:val="00E30F00"/>
    <w:rsid w:val="00E30FEB"/>
    <w:rsid w:val="00E31007"/>
    <w:rsid w:val="00E31EC2"/>
    <w:rsid w:val="00E320CA"/>
    <w:rsid w:val="00E3267D"/>
    <w:rsid w:val="00E326F5"/>
    <w:rsid w:val="00E32AF0"/>
    <w:rsid w:val="00E33D99"/>
    <w:rsid w:val="00E35E3D"/>
    <w:rsid w:val="00E376EE"/>
    <w:rsid w:val="00E37DD0"/>
    <w:rsid w:val="00E403C1"/>
    <w:rsid w:val="00E4049F"/>
    <w:rsid w:val="00E417F0"/>
    <w:rsid w:val="00E42C55"/>
    <w:rsid w:val="00E43DD6"/>
    <w:rsid w:val="00E43F01"/>
    <w:rsid w:val="00E44A76"/>
    <w:rsid w:val="00E44E37"/>
    <w:rsid w:val="00E44EF0"/>
    <w:rsid w:val="00E453C8"/>
    <w:rsid w:val="00E45819"/>
    <w:rsid w:val="00E471F6"/>
    <w:rsid w:val="00E5007F"/>
    <w:rsid w:val="00E5199A"/>
    <w:rsid w:val="00E5202F"/>
    <w:rsid w:val="00E53828"/>
    <w:rsid w:val="00E541FA"/>
    <w:rsid w:val="00E556B6"/>
    <w:rsid w:val="00E56790"/>
    <w:rsid w:val="00E57383"/>
    <w:rsid w:val="00E600F4"/>
    <w:rsid w:val="00E60A50"/>
    <w:rsid w:val="00E62267"/>
    <w:rsid w:val="00E62684"/>
    <w:rsid w:val="00E62C89"/>
    <w:rsid w:val="00E63291"/>
    <w:rsid w:val="00E638F5"/>
    <w:rsid w:val="00E63AAA"/>
    <w:rsid w:val="00E63C6A"/>
    <w:rsid w:val="00E64C36"/>
    <w:rsid w:val="00E65593"/>
    <w:rsid w:val="00E65BF9"/>
    <w:rsid w:val="00E666C5"/>
    <w:rsid w:val="00E672D4"/>
    <w:rsid w:val="00E677FC"/>
    <w:rsid w:val="00E67BB4"/>
    <w:rsid w:val="00E7097F"/>
    <w:rsid w:val="00E71020"/>
    <w:rsid w:val="00E721B9"/>
    <w:rsid w:val="00E7270F"/>
    <w:rsid w:val="00E7378D"/>
    <w:rsid w:val="00E73BCA"/>
    <w:rsid w:val="00E73ECA"/>
    <w:rsid w:val="00E73FC7"/>
    <w:rsid w:val="00E74B7E"/>
    <w:rsid w:val="00E75283"/>
    <w:rsid w:val="00E756D2"/>
    <w:rsid w:val="00E75C20"/>
    <w:rsid w:val="00E761DE"/>
    <w:rsid w:val="00E76993"/>
    <w:rsid w:val="00E76C0B"/>
    <w:rsid w:val="00E76CC6"/>
    <w:rsid w:val="00E77D20"/>
    <w:rsid w:val="00E81D5F"/>
    <w:rsid w:val="00E82285"/>
    <w:rsid w:val="00E82316"/>
    <w:rsid w:val="00E82459"/>
    <w:rsid w:val="00E82AEE"/>
    <w:rsid w:val="00E83B74"/>
    <w:rsid w:val="00E850F7"/>
    <w:rsid w:val="00E8566D"/>
    <w:rsid w:val="00E8580D"/>
    <w:rsid w:val="00E8584F"/>
    <w:rsid w:val="00E877C4"/>
    <w:rsid w:val="00E913BE"/>
    <w:rsid w:val="00E9152D"/>
    <w:rsid w:val="00E9187F"/>
    <w:rsid w:val="00E95DC2"/>
    <w:rsid w:val="00E96067"/>
    <w:rsid w:val="00E96160"/>
    <w:rsid w:val="00E96B09"/>
    <w:rsid w:val="00E9740B"/>
    <w:rsid w:val="00EA127C"/>
    <w:rsid w:val="00EA198A"/>
    <w:rsid w:val="00EA1C3B"/>
    <w:rsid w:val="00EA1F30"/>
    <w:rsid w:val="00EA1FD3"/>
    <w:rsid w:val="00EA336D"/>
    <w:rsid w:val="00EA3C43"/>
    <w:rsid w:val="00EA3EEE"/>
    <w:rsid w:val="00EA4441"/>
    <w:rsid w:val="00EA46B6"/>
    <w:rsid w:val="00EA53B9"/>
    <w:rsid w:val="00EA55E4"/>
    <w:rsid w:val="00EA568F"/>
    <w:rsid w:val="00EA65C0"/>
    <w:rsid w:val="00EB2A36"/>
    <w:rsid w:val="00EB3A63"/>
    <w:rsid w:val="00EB44F8"/>
    <w:rsid w:val="00EB49FB"/>
    <w:rsid w:val="00EB4B84"/>
    <w:rsid w:val="00EB5773"/>
    <w:rsid w:val="00EB64B9"/>
    <w:rsid w:val="00EB66CE"/>
    <w:rsid w:val="00EB6C91"/>
    <w:rsid w:val="00EB73D7"/>
    <w:rsid w:val="00EB7CCA"/>
    <w:rsid w:val="00EC00DC"/>
    <w:rsid w:val="00EC0F30"/>
    <w:rsid w:val="00EC1543"/>
    <w:rsid w:val="00EC2138"/>
    <w:rsid w:val="00EC2265"/>
    <w:rsid w:val="00EC2C5E"/>
    <w:rsid w:val="00EC3D14"/>
    <w:rsid w:val="00EC4118"/>
    <w:rsid w:val="00EC5459"/>
    <w:rsid w:val="00EC59F1"/>
    <w:rsid w:val="00EC59F4"/>
    <w:rsid w:val="00EC5F23"/>
    <w:rsid w:val="00EC7074"/>
    <w:rsid w:val="00EC7717"/>
    <w:rsid w:val="00ED00D9"/>
    <w:rsid w:val="00ED1136"/>
    <w:rsid w:val="00ED3D7F"/>
    <w:rsid w:val="00ED3E66"/>
    <w:rsid w:val="00ED44C0"/>
    <w:rsid w:val="00ED4939"/>
    <w:rsid w:val="00ED4C4F"/>
    <w:rsid w:val="00ED50F7"/>
    <w:rsid w:val="00ED53C4"/>
    <w:rsid w:val="00ED6E11"/>
    <w:rsid w:val="00ED760B"/>
    <w:rsid w:val="00ED7BCE"/>
    <w:rsid w:val="00ED7EE9"/>
    <w:rsid w:val="00EE0AC5"/>
    <w:rsid w:val="00EE0F1B"/>
    <w:rsid w:val="00EE1BC3"/>
    <w:rsid w:val="00EE21A2"/>
    <w:rsid w:val="00EE2BEC"/>
    <w:rsid w:val="00EE3530"/>
    <w:rsid w:val="00EE42C4"/>
    <w:rsid w:val="00EE5B93"/>
    <w:rsid w:val="00EE5EA5"/>
    <w:rsid w:val="00EE679B"/>
    <w:rsid w:val="00EE7D68"/>
    <w:rsid w:val="00EF0205"/>
    <w:rsid w:val="00EF0AD3"/>
    <w:rsid w:val="00EF1573"/>
    <w:rsid w:val="00EF2754"/>
    <w:rsid w:val="00EF29ED"/>
    <w:rsid w:val="00EF405C"/>
    <w:rsid w:val="00EF5490"/>
    <w:rsid w:val="00EF56C9"/>
    <w:rsid w:val="00EF621E"/>
    <w:rsid w:val="00EF648D"/>
    <w:rsid w:val="00EF69D4"/>
    <w:rsid w:val="00EF6A06"/>
    <w:rsid w:val="00EF73C2"/>
    <w:rsid w:val="00EF7FA0"/>
    <w:rsid w:val="00F0000C"/>
    <w:rsid w:val="00F00043"/>
    <w:rsid w:val="00F0080C"/>
    <w:rsid w:val="00F009DA"/>
    <w:rsid w:val="00F01871"/>
    <w:rsid w:val="00F02008"/>
    <w:rsid w:val="00F03006"/>
    <w:rsid w:val="00F036E8"/>
    <w:rsid w:val="00F037CE"/>
    <w:rsid w:val="00F03A46"/>
    <w:rsid w:val="00F042CB"/>
    <w:rsid w:val="00F04631"/>
    <w:rsid w:val="00F04FCA"/>
    <w:rsid w:val="00F0512E"/>
    <w:rsid w:val="00F0545A"/>
    <w:rsid w:val="00F054F5"/>
    <w:rsid w:val="00F05F3B"/>
    <w:rsid w:val="00F05FA5"/>
    <w:rsid w:val="00F0646F"/>
    <w:rsid w:val="00F06643"/>
    <w:rsid w:val="00F10657"/>
    <w:rsid w:val="00F110A0"/>
    <w:rsid w:val="00F11BF5"/>
    <w:rsid w:val="00F11F0D"/>
    <w:rsid w:val="00F11F86"/>
    <w:rsid w:val="00F1225B"/>
    <w:rsid w:val="00F128C7"/>
    <w:rsid w:val="00F13140"/>
    <w:rsid w:val="00F1413C"/>
    <w:rsid w:val="00F144C3"/>
    <w:rsid w:val="00F1462F"/>
    <w:rsid w:val="00F17CBF"/>
    <w:rsid w:val="00F17D53"/>
    <w:rsid w:val="00F20C65"/>
    <w:rsid w:val="00F20DAE"/>
    <w:rsid w:val="00F217D0"/>
    <w:rsid w:val="00F219B6"/>
    <w:rsid w:val="00F2291E"/>
    <w:rsid w:val="00F22C2B"/>
    <w:rsid w:val="00F22C35"/>
    <w:rsid w:val="00F24AE2"/>
    <w:rsid w:val="00F25251"/>
    <w:rsid w:val="00F26186"/>
    <w:rsid w:val="00F2624B"/>
    <w:rsid w:val="00F270F7"/>
    <w:rsid w:val="00F27392"/>
    <w:rsid w:val="00F27458"/>
    <w:rsid w:val="00F300CE"/>
    <w:rsid w:val="00F3116D"/>
    <w:rsid w:val="00F311D7"/>
    <w:rsid w:val="00F31517"/>
    <w:rsid w:val="00F31B47"/>
    <w:rsid w:val="00F3216D"/>
    <w:rsid w:val="00F32AB3"/>
    <w:rsid w:val="00F33259"/>
    <w:rsid w:val="00F33312"/>
    <w:rsid w:val="00F33C28"/>
    <w:rsid w:val="00F34621"/>
    <w:rsid w:val="00F34661"/>
    <w:rsid w:val="00F3614D"/>
    <w:rsid w:val="00F3657B"/>
    <w:rsid w:val="00F366AD"/>
    <w:rsid w:val="00F37A0E"/>
    <w:rsid w:val="00F37C72"/>
    <w:rsid w:val="00F37FF8"/>
    <w:rsid w:val="00F40D2D"/>
    <w:rsid w:val="00F415B0"/>
    <w:rsid w:val="00F42A6F"/>
    <w:rsid w:val="00F42B8F"/>
    <w:rsid w:val="00F43151"/>
    <w:rsid w:val="00F436DC"/>
    <w:rsid w:val="00F438E4"/>
    <w:rsid w:val="00F43BC8"/>
    <w:rsid w:val="00F43C85"/>
    <w:rsid w:val="00F4551D"/>
    <w:rsid w:val="00F4630F"/>
    <w:rsid w:val="00F468F4"/>
    <w:rsid w:val="00F46D95"/>
    <w:rsid w:val="00F501EC"/>
    <w:rsid w:val="00F50AF2"/>
    <w:rsid w:val="00F52437"/>
    <w:rsid w:val="00F5257D"/>
    <w:rsid w:val="00F52717"/>
    <w:rsid w:val="00F53491"/>
    <w:rsid w:val="00F53726"/>
    <w:rsid w:val="00F54721"/>
    <w:rsid w:val="00F54894"/>
    <w:rsid w:val="00F560F5"/>
    <w:rsid w:val="00F562B8"/>
    <w:rsid w:val="00F567B9"/>
    <w:rsid w:val="00F56E80"/>
    <w:rsid w:val="00F57326"/>
    <w:rsid w:val="00F57F68"/>
    <w:rsid w:val="00F6094E"/>
    <w:rsid w:val="00F60A23"/>
    <w:rsid w:val="00F624A4"/>
    <w:rsid w:val="00F62540"/>
    <w:rsid w:val="00F63B21"/>
    <w:rsid w:val="00F63EE4"/>
    <w:rsid w:val="00F64035"/>
    <w:rsid w:val="00F64BAF"/>
    <w:rsid w:val="00F64CC0"/>
    <w:rsid w:val="00F663E2"/>
    <w:rsid w:val="00F66BB6"/>
    <w:rsid w:val="00F67FC1"/>
    <w:rsid w:val="00F70FFE"/>
    <w:rsid w:val="00F71BBA"/>
    <w:rsid w:val="00F728F9"/>
    <w:rsid w:val="00F72E4D"/>
    <w:rsid w:val="00F7326F"/>
    <w:rsid w:val="00F74533"/>
    <w:rsid w:val="00F74F4B"/>
    <w:rsid w:val="00F75084"/>
    <w:rsid w:val="00F7661D"/>
    <w:rsid w:val="00F76E84"/>
    <w:rsid w:val="00F7715F"/>
    <w:rsid w:val="00F771F6"/>
    <w:rsid w:val="00F77423"/>
    <w:rsid w:val="00F80632"/>
    <w:rsid w:val="00F80F5D"/>
    <w:rsid w:val="00F81A8F"/>
    <w:rsid w:val="00F8505F"/>
    <w:rsid w:val="00F853FA"/>
    <w:rsid w:val="00F85C3A"/>
    <w:rsid w:val="00F85FCE"/>
    <w:rsid w:val="00F865E6"/>
    <w:rsid w:val="00F86903"/>
    <w:rsid w:val="00F875A6"/>
    <w:rsid w:val="00F90185"/>
    <w:rsid w:val="00F90209"/>
    <w:rsid w:val="00F91046"/>
    <w:rsid w:val="00F9155F"/>
    <w:rsid w:val="00F91948"/>
    <w:rsid w:val="00F925C4"/>
    <w:rsid w:val="00F93397"/>
    <w:rsid w:val="00F93FBE"/>
    <w:rsid w:val="00F94AA1"/>
    <w:rsid w:val="00F96141"/>
    <w:rsid w:val="00F96817"/>
    <w:rsid w:val="00F974C9"/>
    <w:rsid w:val="00FA0001"/>
    <w:rsid w:val="00FA103A"/>
    <w:rsid w:val="00FA163D"/>
    <w:rsid w:val="00FA1684"/>
    <w:rsid w:val="00FA1A00"/>
    <w:rsid w:val="00FA1D8F"/>
    <w:rsid w:val="00FA28C8"/>
    <w:rsid w:val="00FA398E"/>
    <w:rsid w:val="00FA448A"/>
    <w:rsid w:val="00FA4870"/>
    <w:rsid w:val="00FA5390"/>
    <w:rsid w:val="00FA5488"/>
    <w:rsid w:val="00FA6E98"/>
    <w:rsid w:val="00FB02F0"/>
    <w:rsid w:val="00FB0EF6"/>
    <w:rsid w:val="00FB1A44"/>
    <w:rsid w:val="00FB1B12"/>
    <w:rsid w:val="00FB1F79"/>
    <w:rsid w:val="00FB2748"/>
    <w:rsid w:val="00FB2CA5"/>
    <w:rsid w:val="00FB30D1"/>
    <w:rsid w:val="00FB4346"/>
    <w:rsid w:val="00FB4DC1"/>
    <w:rsid w:val="00FB6101"/>
    <w:rsid w:val="00FB688F"/>
    <w:rsid w:val="00FB6918"/>
    <w:rsid w:val="00FB6A0A"/>
    <w:rsid w:val="00FB6B4D"/>
    <w:rsid w:val="00FC0785"/>
    <w:rsid w:val="00FC1EF9"/>
    <w:rsid w:val="00FC2AAA"/>
    <w:rsid w:val="00FC312E"/>
    <w:rsid w:val="00FC35A8"/>
    <w:rsid w:val="00FC4825"/>
    <w:rsid w:val="00FC4837"/>
    <w:rsid w:val="00FC4F73"/>
    <w:rsid w:val="00FC74E5"/>
    <w:rsid w:val="00FC76BD"/>
    <w:rsid w:val="00FC7C81"/>
    <w:rsid w:val="00FD0D3B"/>
    <w:rsid w:val="00FD1CFE"/>
    <w:rsid w:val="00FD1FA8"/>
    <w:rsid w:val="00FD50A8"/>
    <w:rsid w:val="00FD5373"/>
    <w:rsid w:val="00FD542D"/>
    <w:rsid w:val="00FD6742"/>
    <w:rsid w:val="00FD6AC7"/>
    <w:rsid w:val="00FD6C06"/>
    <w:rsid w:val="00FD70E8"/>
    <w:rsid w:val="00FD754D"/>
    <w:rsid w:val="00FD79FC"/>
    <w:rsid w:val="00FD7BC7"/>
    <w:rsid w:val="00FD7DB6"/>
    <w:rsid w:val="00FE2042"/>
    <w:rsid w:val="00FE2E6D"/>
    <w:rsid w:val="00FE31B3"/>
    <w:rsid w:val="00FE3EA9"/>
    <w:rsid w:val="00FE4A68"/>
    <w:rsid w:val="00FE4B06"/>
    <w:rsid w:val="00FE642D"/>
    <w:rsid w:val="00FE6678"/>
    <w:rsid w:val="00FE679B"/>
    <w:rsid w:val="00FF18CE"/>
    <w:rsid w:val="00FF19C6"/>
    <w:rsid w:val="00FF2AD3"/>
    <w:rsid w:val="00FF4940"/>
    <w:rsid w:val="00FF4A03"/>
    <w:rsid w:val="00FF4B97"/>
    <w:rsid w:val="00FF58A6"/>
    <w:rsid w:val="00FF5A01"/>
    <w:rsid w:val="00FF76F2"/>
    <w:rsid w:val="00FF7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F383CD"/>
  <w15:chartTrackingRefBased/>
  <w15:docId w15:val="{BF48718C-AE32-41A2-8E8A-6B4DA5B01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37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69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94169C"/>
    <w:rPr>
      <w:color w:val="6B9F25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4169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F415B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415B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415B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415B0"/>
    <w:rPr>
      <w:rFonts w:ascii="等线" w:eastAsia="等线" w:hAnsi="等线"/>
      <w:noProof/>
      <w:sz w:val="20"/>
    </w:rPr>
  </w:style>
  <w:style w:type="paragraph" w:styleId="a6">
    <w:name w:val="Revision"/>
    <w:hidden/>
    <w:uiPriority w:val="99"/>
    <w:semiHidden/>
    <w:rsid w:val="00B63E34"/>
  </w:style>
  <w:style w:type="paragraph" w:customStyle="1" w:styleId="MDPI42tablebody">
    <w:name w:val="MDPI_4.2_table_body"/>
    <w:qFormat/>
    <w:rsid w:val="007C1ED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table" w:styleId="a7">
    <w:name w:val="Table Grid"/>
    <w:basedOn w:val="a1"/>
    <w:uiPriority w:val="39"/>
    <w:rsid w:val="00C0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F54721"/>
    <w:rPr>
      <w:sz w:val="21"/>
      <w:szCs w:val="21"/>
    </w:rPr>
  </w:style>
  <w:style w:type="paragraph" w:styleId="a9">
    <w:name w:val="annotation text"/>
    <w:basedOn w:val="a"/>
    <w:link w:val="aa"/>
    <w:uiPriority w:val="99"/>
    <w:unhideWhenUsed/>
    <w:rsid w:val="00F54721"/>
    <w:pPr>
      <w:jc w:val="left"/>
    </w:pPr>
  </w:style>
  <w:style w:type="character" w:customStyle="1" w:styleId="aa">
    <w:name w:val="批注文字 字符"/>
    <w:basedOn w:val="a0"/>
    <w:link w:val="a9"/>
    <w:uiPriority w:val="99"/>
    <w:rsid w:val="00F54721"/>
  </w:style>
  <w:style w:type="paragraph" w:styleId="ab">
    <w:name w:val="annotation subject"/>
    <w:basedOn w:val="a9"/>
    <w:next w:val="a9"/>
    <w:link w:val="ac"/>
    <w:uiPriority w:val="99"/>
    <w:semiHidden/>
    <w:unhideWhenUsed/>
    <w:rsid w:val="00F54721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F54721"/>
    <w:rPr>
      <w:b/>
      <w:bCs/>
    </w:rPr>
  </w:style>
  <w:style w:type="paragraph" w:styleId="ad">
    <w:name w:val="header"/>
    <w:basedOn w:val="a"/>
    <w:link w:val="ae"/>
    <w:uiPriority w:val="99"/>
    <w:unhideWhenUsed/>
    <w:rsid w:val="00485C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uiPriority w:val="99"/>
    <w:rsid w:val="00485C49"/>
    <w:rPr>
      <w:sz w:val="18"/>
      <w:szCs w:val="18"/>
    </w:rPr>
  </w:style>
  <w:style w:type="paragraph" w:styleId="af">
    <w:name w:val="footer"/>
    <w:basedOn w:val="a"/>
    <w:link w:val="af0"/>
    <w:uiPriority w:val="99"/>
    <w:unhideWhenUsed/>
    <w:rsid w:val="00485C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uiPriority w:val="99"/>
    <w:rsid w:val="00485C49"/>
    <w:rPr>
      <w:sz w:val="18"/>
      <w:szCs w:val="18"/>
    </w:rPr>
  </w:style>
  <w:style w:type="paragraph" w:customStyle="1" w:styleId="MDPI31text">
    <w:name w:val="MDPI_3.1_text"/>
    <w:qFormat/>
    <w:rsid w:val="00AA46D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kern w:val="0"/>
      <w:sz w:val="20"/>
      <w:lang w:eastAsia="de-DE" w:bidi="en-US"/>
    </w:rPr>
  </w:style>
  <w:style w:type="paragraph" w:customStyle="1" w:styleId="MDPI51figurecaption">
    <w:name w:val="MDPI_5.1_figure_caption"/>
    <w:qFormat/>
    <w:rsid w:val="00AA46D5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 w:cs="Times New Roman"/>
      <w:color w:val="000000"/>
      <w:kern w:val="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AA46D5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eastAsia="de-DE" w:bidi="en-US"/>
    </w:rPr>
  </w:style>
  <w:style w:type="character" w:styleId="af1">
    <w:name w:val="line number"/>
    <w:basedOn w:val="a0"/>
    <w:uiPriority w:val="99"/>
    <w:semiHidden/>
    <w:unhideWhenUsed/>
    <w:rsid w:val="00E20095"/>
  </w:style>
  <w:style w:type="character" w:customStyle="1" w:styleId="fontstyle01">
    <w:name w:val="fontstyle01"/>
    <w:basedOn w:val="a0"/>
    <w:rsid w:val="00974B94"/>
    <w:rPr>
      <w:rFonts w:ascii="URWPalladioL-Bold" w:hAnsi="URWPalladioL-Bold" w:hint="default"/>
      <w:b/>
      <w:bCs/>
      <w:i w:val="0"/>
      <w:iCs w:val="0"/>
      <w:color w:val="000000"/>
      <w:sz w:val="36"/>
      <w:szCs w:val="36"/>
    </w:rPr>
  </w:style>
  <w:style w:type="character" w:customStyle="1" w:styleId="fontstyle21">
    <w:name w:val="fontstyle21"/>
    <w:basedOn w:val="a0"/>
    <w:rsid w:val="00974B94"/>
    <w:rPr>
      <w:rFonts w:ascii="URWPalladioL-BoldItal" w:hAnsi="URWPalladioL-BoldItal" w:hint="default"/>
      <w:b/>
      <w:bCs/>
      <w:i/>
      <w:iCs/>
      <w:color w:val="000000"/>
      <w:sz w:val="36"/>
      <w:szCs w:val="36"/>
    </w:rPr>
  </w:style>
  <w:style w:type="character" w:styleId="af2">
    <w:name w:val="Placeholder Text"/>
    <w:basedOn w:val="a0"/>
    <w:uiPriority w:val="99"/>
    <w:semiHidden/>
    <w:rsid w:val="00ED4C4F"/>
    <w:rPr>
      <w:color w:val="666666"/>
    </w:rPr>
  </w:style>
  <w:style w:type="character" w:customStyle="1" w:styleId="font11">
    <w:name w:val="font11"/>
    <w:basedOn w:val="a0"/>
    <w:rsid w:val="00D4249A"/>
    <w:rPr>
      <w:rFonts w:ascii="Calibri Light" w:hAnsi="Calibri Light" w:cs="Calibri Light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</w:rPr>
  </w:style>
  <w:style w:type="character" w:customStyle="1" w:styleId="font21">
    <w:name w:val="font21"/>
    <w:basedOn w:val="a0"/>
    <w:rsid w:val="00D4249A"/>
    <w:rPr>
      <w:rFonts w:ascii="Calibri Light" w:hAnsi="Calibri Light" w:cs="Calibri Light" w:hint="default"/>
      <w:b w:val="0"/>
      <w:bCs w:val="0"/>
      <w:i w:val="0"/>
      <w:iCs w:val="0"/>
      <w:strike w:val="0"/>
      <w:dstrike w:val="0"/>
      <w:color w:val="000000"/>
      <w:sz w:val="22"/>
      <w:szCs w:val="22"/>
      <w:u w:val="none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hyperlink" Target="https://www.1688.com" TargetMode="External"/><Relationship Id="rId26" Type="http://schemas.openxmlformats.org/officeDocument/2006/relationships/hyperlink" Target="https://doi.org/10.1039/c7nj02802d" TargetMode="External"/><Relationship Id="rId21" Type="http://schemas.openxmlformats.org/officeDocument/2006/relationships/hyperlink" Target="https://doi.org/10.1007/s12274-009-9098-4" TargetMode="External"/><Relationship Id="rId34" Type="http://schemas.openxmlformats.org/officeDocument/2006/relationships/hyperlink" Target="https://doi.org/10.1021/acsomega.0c00437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tiff"/><Relationship Id="rId25" Type="http://schemas.openxmlformats.org/officeDocument/2006/relationships/hyperlink" Target="https://doi.org/10.1016/j.colsurfb.2013.12.005" TargetMode="External"/><Relationship Id="rId33" Type="http://schemas.openxmlformats.org/officeDocument/2006/relationships/hyperlink" Target="https://doi.org/10.1021/acs.langmuir.1c00944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tiff"/><Relationship Id="rId20" Type="http://schemas.openxmlformats.org/officeDocument/2006/relationships/hyperlink" Target="https://doi.org/10.1016/j.cap.2018.11.008" TargetMode="External"/><Relationship Id="rId29" Type="http://schemas.openxmlformats.org/officeDocument/2006/relationships/hyperlink" Target="https://doi.org/10.1016/j.jiec.2015.01.01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doi.org/10.1016/j.bioactmat.2017.05.008" TargetMode="External"/><Relationship Id="rId32" Type="http://schemas.openxmlformats.org/officeDocument/2006/relationships/hyperlink" Target="https://doi.org/10.1080/09593330.2023.2286453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tiff"/><Relationship Id="rId23" Type="http://schemas.openxmlformats.org/officeDocument/2006/relationships/hyperlink" Target="https://doi.org/10.1088/0957-4484/18/28/285604" TargetMode="External"/><Relationship Id="rId28" Type="http://schemas.openxmlformats.org/officeDocument/2006/relationships/hyperlink" Target="https://doi.org/10.1016/j.catcom.2011.07.01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hyperlink" Target="https://doi.org/10.1016/j.apt.2017.12.008" TargetMode="External"/><Relationship Id="rId31" Type="http://schemas.openxmlformats.org/officeDocument/2006/relationships/hyperlink" Target="https://doi.org/10.1016/j.jallcom.2010.08.070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Relationship Id="rId22" Type="http://schemas.openxmlformats.org/officeDocument/2006/relationships/hyperlink" Target="https://doi.org/10.1016/j.jscs.2022.101505" TargetMode="External"/><Relationship Id="rId27" Type="http://schemas.openxmlformats.org/officeDocument/2006/relationships/hyperlink" Target="https://doi.org/10.1088/1757-899x/496/1/012023" TargetMode="External"/><Relationship Id="rId30" Type="http://schemas.openxmlformats.org/officeDocument/2006/relationships/hyperlink" Target="https://doi.org/10.1016/j.ceramint.2018.01.172" TargetMode="External"/><Relationship Id="rId35" Type="http://schemas.openxmlformats.org/officeDocument/2006/relationships/hyperlink" Target="https://doi.org/10.4314/bcse.v34i1.11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主题​​">
  <a:themeElements>
    <a:clrScheme name="绿色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477498-9ced-4746-97b5-2e07d2bcfe2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6EBFB38D079249B58FDF0ED6F9D6C0" ma:contentTypeVersion="5" ma:contentTypeDescription="Create a new document." ma:contentTypeScope="" ma:versionID="1d13c398265b75dce89993a688315b34">
  <xsd:schema xmlns:xsd="http://www.w3.org/2001/XMLSchema" xmlns:xs="http://www.w3.org/2001/XMLSchema" xmlns:p="http://schemas.microsoft.com/office/2006/metadata/properties" xmlns:ns3="21477498-9ced-4746-97b5-2e07d2bcfe27" targetNamespace="http://schemas.microsoft.com/office/2006/metadata/properties" ma:root="true" ma:fieldsID="9b664de5f172b1afd56b26dbbcc75eeb" ns3:_="">
    <xsd:import namespace="21477498-9ced-4746-97b5-2e07d2bcfe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77498-9ced-4746-97b5-2e07d2bcf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9CBBB1-3E9C-4CBC-8C18-D9C2DFE794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06F088-0DA6-42B4-B8EF-6646CA4C1D74}">
  <ds:schemaRefs>
    <ds:schemaRef ds:uri="http://schemas.microsoft.com/office/2006/metadata/properties"/>
    <ds:schemaRef ds:uri="http://schemas.microsoft.com/office/infopath/2007/PartnerControls"/>
    <ds:schemaRef ds:uri="21477498-9ced-4746-97b5-2e07d2bcfe27"/>
  </ds:schemaRefs>
</ds:datastoreItem>
</file>

<file path=customXml/itemProps3.xml><?xml version="1.0" encoding="utf-8"?>
<ds:datastoreItem xmlns:ds="http://schemas.openxmlformats.org/officeDocument/2006/customXml" ds:itemID="{A7640129-E11B-4DF5-A4D7-2A69C05F0FB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7A7AAE1-81CE-40D3-B666-6E5E746146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477498-9ced-4746-97b5-2e07d2bcfe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2884</TotalTime>
  <Pages>1</Pages>
  <Words>5224</Words>
  <Characters>29778</Characters>
  <Application>Microsoft Office Word</Application>
  <DocSecurity>0</DocSecurity>
  <Lines>248</Lines>
  <Paragraphs>69</Paragraphs>
  <ScaleCrop>false</ScaleCrop>
  <Company/>
  <LinksUpToDate>false</LinksUpToDate>
  <CharactersWithSpaces>34933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</dc:creator>
  <cp:keywords/>
  <dc:description/>
  <cp:lastModifiedBy>Tian Liang</cp:lastModifiedBy>
  <cp:revision>236</cp:revision>
  <dcterms:created xsi:type="dcterms:W3CDTF">2024-06-10T09:59:00Z</dcterms:created>
  <dcterms:modified xsi:type="dcterms:W3CDTF">2024-09-24T00:24:00Z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0x0101000E6EBFB38D079249B58FDF0ED6F9D6C0</vt:lpwstr>
  </property>
</Properties>
</file>